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72908" w14:textId="24429C91" w:rsidR="00234FBD" w:rsidRPr="00CE0424" w:rsidRDefault="00234FBD" w:rsidP="00234FBD">
      <w:pPr>
        <w:pStyle w:val="3GPPHeader"/>
        <w:spacing w:after="60"/>
        <w:rPr>
          <w:sz w:val="32"/>
          <w:szCs w:val="32"/>
          <w:highlight w:val="yellow"/>
        </w:rPr>
      </w:pPr>
      <w:r w:rsidRPr="00CE0424">
        <w:t>3GPP TSG-RAN WG</w:t>
      </w:r>
      <w:r>
        <w:t>2</w:t>
      </w:r>
      <w:r w:rsidRPr="00CE0424">
        <w:t xml:space="preserve"> #</w:t>
      </w:r>
      <w:r>
        <w:t>98</w:t>
      </w:r>
      <w:r w:rsidRPr="00CE0424">
        <w:tab/>
      </w:r>
      <w:r w:rsidRPr="00CE0424">
        <w:rPr>
          <w:sz w:val="32"/>
          <w:szCs w:val="32"/>
        </w:rPr>
        <w:t xml:space="preserve">Tdoc </w:t>
      </w:r>
      <w:r w:rsidR="00CD6727" w:rsidRPr="00CD6727">
        <w:rPr>
          <w:sz w:val="32"/>
          <w:szCs w:val="32"/>
        </w:rPr>
        <w:t>R2-1704103</w:t>
      </w:r>
    </w:p>
    <w:p w14:paraId="0FEE0455" w14:textId="77777777" w:rsidR="00234FBD" w:rsidRPr="00CE0424" w:rsidRDefault="00234FBD" w:rsidP="00234FBD">
      <w:pPr>
        <w:pStyle w:val="3GPPHeader"/>
      </w:pPr>
      <w:r>
        <w:t>Hangzou, P.R. of China, 15</w:t>
      </w:r>
      <w:r w:rsidRPr="00C544E1">
        <w:rPr>
          <w:vertAlign w:val="superscript"/>
        </w:rPr>
        <w:t>th</w:t>
      </w:r>
      <w:r>
        <w:t xml:space="preserve"> – 19</w:t>
      </w:r>
      <w:r w:rsidRPr="00AE3743">
        <w:rPr>
          <w:vertAlign w:val="superscript"/>
        </w:rPr>
        <w:t>th</w:t>
      </w:r>
      <w:r>
        <w:t xml:space="preserve"> May 2017</w:t>
      </w:r>
    </w:p>
    <w:p w14:paraId="3928DDFD" w14:textId="77777777" w:rsidR="00234FBD" w:rsidRPr="00AB2AD5" w:rsidRDefault="00234FBD" w:rsidP="00234FBD">
      <w:pPr>
        <w:pStyle w:val="3GPPHeader"/>
        <w:rPr>
          <w:lang w:val="en-US"/>
        </w:rPr>
      </w:pPr>
    </w:p>
    <w:p w14:paraId="6FD8F3B8" w14:textId="6E37A3B2" w:rsidR="00234FBD" w:rsidRPr="00AB2AD5" w:rsidRDefault="00234FBD" w:rsidP="00234FBD">
      <w:pPr>
        <w:pStyle w:val="3GPPHeader"/>
        <w:rPr>
          <w:sz w:val="22"/>
          <w:szCs w:val="22"/>
          <w:lang w:val="en-US"/>
        </w:rPr>
      </w:pPr>
      <w:r w:rsidRPr="00AB2AD5">
        <w:rPr>
          <w:sz w:val="22"/>
          <w:szCs w:val="22"/>
          <w:lang w:val="en-US"/>
        </w:rPr>
        <w:t>Agenda Item:</w:t>
      </w:r>
      <w:r w:rsidRPr="00AB2AD5">
        <w:rPr>
          <w:sz w:val="22"/>
          <w:szCs w:val="22"/>
          <w:lang w:val="en-US"/>
        </w:rPr>
        <w:tab/>
      </w:r>
      <w:r w:rsidR="00A7442A" w:rsidRPr="00A7442A">
        <w:rPr>
          <w:sz w:val="22"/>
          <w:szCs w:val="22"/>
          <w:lang w:val="en-US"/>
        </w:rPr>
        <w:t>10.4.1.4</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36CB5112" w:rsidR="00C91A48" w:rsidRPr="00CE0424" w:rsidRDefault="00C91A48" w:rsidP="00C91A48">
      <w:pPr>
        <w:pStyle w:val="3GPPHeader"/>
        <w:rPr>
          <w:sz w:val="22"/>
          <w:szCs w:val="22"/>
        </w:rPr>
      </w:pPr>
      <w:r>
        <w:rPr>
          <w:sz w:val="22"/>
          <w:szCs w:val="22"/>
        </w:rPr>
        <w:t>Title:</w:t>
      </w:r>
      <w:r w:rsidRPr="00CE0424">
        <w:rPr>
          <w:sz w:val="22"/>
          <w:szCs w:val="22"/>
        </w:rPr>
        <w:tab/>
      </w:r>
      <w:r w:rsidR="00CD6727" w:rsidRPr="00CD6727">
        <w:rPr>
          <w:sz w:val="22"/>
          <w:szCs w:val="22"/>
        </w:rPr>
        <w:t>Measurement configuration for CSI-RS</w:t>
      </w:r>
    </w:p>
    <w:p w14:paraId="5723F573" w14:textId="7777777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4F05828E" w14:textId="14743BBE" w:rsidR="005D7E92" w:rsidRPr="00BA21AE" w:rsidRDefault="005D7E92" w:rsidP="005D7E92">
      <w:pPr>
        <w:pStyle w:val="BodyText"/>
        <w:rPr>
          <w:rFonts w:cs="Arial"/>
          <w:lang w:val="en-US"/>
        </w:rPr>
      </w:pPr>
      <w:bookmarkStart w:id="0" w:name="_Ref178064866"/>
      <w:r w:rsidRPr="00BA21AE">
        <w:rPr>
          <w:rFonts w:cs="Arial"/>
          <w:lang w:val="en-US"/>
        </w:rPr>
        <w:t>In RAN1#88 NR meeting in Athens, it was agreed that CSI-RS can be used for RRM measurements for mobility in RRC_CONNECTED mode.</w:t>
      </w:r>
    </w:p>
    <w:p w14:paraId="216E5F79" w14:textId="77777777" w:rsidR="005D7E92" w:rsidRPr="00BA21AE" w:rsidRDefault="005D7E92" w:rsidP="005D7E92">
      <w:pPr>
        <w:pStyle w:val="Doc-text2"/>
        <w:pBdr>
          <w:top w:val="single" w:sz="4" w:space="1" w:color="auto"/>
          <w:left w:val="single" w:sz="4" w:space="4" w:color="auto"/>
          <w:bottom w:val="single" w:sz="4" w:space="1" w:color="auto"/>
          <w:right w:val="single" w:sz="4" w:space="4" w:color="auto"/>
        </w:pBdr>
        <w:tabs>
          <w:tab w:val="clear" w:pos="1622"/>
          <w:tab w:val="left" w:pos="1276"/>
        </w:tabs>
        <w:rPr>
          <w:lang w:val="en-US"/>
        </w:rPr>
      </w:pPr>
      <w:r w:rsidRPr="00BA21AE">
        <w:rPr>
          <w:lang w:val="en-US"/>
        </w:rPr>
        <w:t>For CONNECTED mode RRM measurement for L3 mobility, CSI-RS can be used, in addition to IDLE mode RS</w:t>
      </w:r>
    </w:p>
    <w:p w14:paraId="22516F4A" w14:textId="77777777" w:rsidR="005D7E92" w:rsidRPr="00BA21AE" w:rsidRDefault="005D7E92" w:rsidP="005D7E92">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BA21AE">
        <w:rPr>
          <w:lang w:val="en-US"/>
        </w:rPr>
        <w:t>•</w:t>
      </w:r>
      <w:r w:rsidRPr="00BA21AE">
        <w:rPr>
          <w:lang w:val="en-US"/>
        </w:rPr>
        <w:tab/>
        <w:t>Note that RAN1 will consider configuration overhead and possible inter-gNB signaling overhead</w:t>
      </w:r>
    </w:p>
    <w:p w14:paraId="2927248E" w14:textId="77777777" w:rsidR="005D7E92" w:rsidRPr="00BA21AE" w:rsidRDefault="005D7E92" w:rsidP="005D7E92">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BA21AE">
        <w:rPr>
          <w:lang w:val="en-US"/>
        </w:rPr>
        <w:t>•</w:t>
      </w:r>
      <w:r w:rsidRPr="00BA21AE">
        <w:rPr>
          <w:lang w:val="en-US"/>
        </w:rPr>
        <w:tab/>
        <w:t>Detection of neighbor cell for measurement is based on NR-SS</w:t>
      </w:r>
    </w:p>
    <w:p w14:paraId="3BD30222" w14:textId="77777777" w:rsidR="005D7E92" w:rsidRDefault="005D7E92" w:rsidP="005D7E92">
      <w:pPr>
        <w:pStyle w:val="BodyText"/>
        <w:rPr>
          <w:rFonts w:cs="Arial"/>
          <w:lang w:val="en-US"/>
        </w:rPr>
      </w:pPr>
    </w:p>
    <w:p w14:paraId="5DB217AD" w14:textId="722F831E" w:rsidR="005D7E92" w:rsidRDefault="00ED6AA5" w:rsidP="005D7E92">
      <w:pPr>
        <w:pStyle w:val="BodyText"/>
        <w:rPr>
          <w:rFonts w:cs="Arial"/>
          <w:lang w:val="en-US"/>
        </w:rPr>
      </w:pPr>
      <w:r>
        <w:rPr>
          <w:rFonts w:cs="Arial"/>
          <w:lang w:val="en-US"/>
        </w:rPr>
        <w:t xml:space="preserve">In RAN2 #97 it was </w:t>
      </w:r>
      <w:r w:rsidR="005D7E92">
        <w:rPr>
          <w:rFonts w:cs="Arial"/>
          <w:lang w:val="en-US"/>
        </w:rPr>
        <w:t>agreed</w:t>
      </w:r>
      <w:r w:rsidR="005D7E92" w:rsidRPr="00BA21AE">
        <w:rPr>
          <w:rFonts w:cs="Arial"/>
          <w:lang w:val="en-US"/>
        </w:rPr>
        <w:t xml:space="preserve"> </w:t>
      </w:r>
      <w:r w:rsidR="005D7E92">
        <w:rPr>
          <w:rFonts w:cs="Arial"/>
          <w:lang w:val="en-US"/>
        </w:rPr>
        <w:t xml:space="preserve">that </w:t>
      </w:r>
      <w:r w:rsidR="005D7E92">
        <w:rPr>
          <w:lang w:val="en-US"/>
        </w:rPr>
        <w:t>ce</w:t>
      </w:r>
      <w:r w:rsidR="005D7E92" w:rsidRPr="00DA3D64">
        <w:rPr>
          <w:lang w:val="en-US"/>
        </w:rPr>
        <w:t>ll quality can be derived from N best beams</w:t>
      </w:r>
      <w:r w:rsidR="005D7E92">
        <w:rPr>
          <w:lang w:val="en-US"/>
        </w:rPr>
        <w:t>.</w:t>
      </w:r>
    </w:p>
    <w:p w14:paraId="40C9230A" w14:textId="77777777" w:rsidR="005D7E92" w:rsidRPr="00DA3D64"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1</w:t>
      </w:r>
      <w:r w:rsidRPr="00DA3D64">
        <w:rPr>
          <w:lang w:val="en-US"/>
        </w:rPr>
        <w:tab/>
        <w:t xml:space="preserve">Cell quality can be derived from N best beams where value of N can be configured to 1 or more than 1. </w:t>
      </w:r>
    </w:p>
    <w:p w14:paraId="7F521A0F" w14:textId="77777777" w:rsidR="005D7E92" w:rsidRPr="00DA3D64"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Details of filtering to be applied</w:t>
      </w:r>
    </w:p>
    <w:p w14:paraId="0BBEB314" w14:textId="77777777" w:rsidR="005D7E92" w:rsidRPr="00DA3D64"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How the quality of the serving cell is determined (e.g. from serving beam only or cell quality)</w:t>
      </w:r>
    </w:p>
    <w:p w14:paraId="2DE8C309" w14:textId="77777777" w:rsidR="005D7E92" w:rsidRPr="00DA3D64"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Whether the agreement applies to both additional RS and idle RS.</w:t>
      </w:r>
    </w:p>
    <w:p w14:paraId="558EEFA8" w14:textId="77777777" w:rsidR="005D7E92" w:rsidRPr="00DA3D64"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Whether to only consider beams above a threshold ('good' beams)</w:t>
      </w:r>
    </w:p>
    <w:p w14:paraId="0D0F6D46" w14:textId="77777777" w:rsidR="00AC180C" w:rsidRDefault="00AC180C" w:rsidP="00AC180C">
      <w:pPr>
        <w:rPr>
          <w:lang w:val="en-US"/>
        </w:rPr>
      </w:pPr>
    </w:p>
    <w:p w14:paraId="23DFCACE" w14:textId="6AFEE4B0" w:rsidR="00AC180C" w:rsidRDefault="00AC180C" w:rsidP="00AC180C">
      <w:pPr>
        <w:rPr>
          <w:lang w:val="en-US"/>
        </w:rPr>
      </w:pPr>
      <w:r>
        <w:rPr>
          <w:rFonts w:cs="Arial"/>
          <w:lang w:val="en-US"/>
        </w:rPr>
        <w:t xml:space="preserve">In RAN2 </w:t>
      </w:r>
      <w:r w:rsidR="00ED6AA5">
        <w:rPr>
          <w:rFonts w:cs="Arial"/>
          <w:lang w:val="en-US"/>
        </w:rPr>
        <w:t>#</w:t>
      </w:r>
      <w:r>
        <w:rPr>
          <w:rFonts w:cs="Arial"/>
          <w:lang w:val="en-US"/>
        </w:rPr>
        <w:t xml:space="preserve">97bis it </w:t>
      </w:r>
      <w:r>
        <w:rPr>
          <w:lang w:val="en-US"/>
        </w:rPr>
        <w:t xml:space="preserve">was further agreed in RAN2 97bis that previous </w:t>
      </w:r>
      <w:r w:rsidRPr="0014335F">
        <w:rPr>
          <w:lang w:val="en-US"/>
        </w:rPr>
        <w:t>agreements on measurement model and cell quality derivation are also applicable for CSI-RS.</w:t>
      </w:r>
    </w:p>
    <w:p w14:paraId="5B741966" w14:textId="77777777" w:rsidR="00AC180C" w:rsidRDefault="00AC180C" w:rsidP="00AC180C">
      <w:pPr>
        <w:pStyle w:val="Doc-text2"/>
        <w:pBdr>
          <w:top w:val="single" w:sz="4" w:space="1" w:color="auto"/>
          <w:left w:val="single" w:sz="4" w:space="4" w:color="auto"/>
          <w:bottom w:val="single" w:sz="4" w:space="1" w:color="auto"/>
          <w:right w:val="single" w:sz="4" w:space="4" w:color="auto"/>
        </w:pBdr>
      </w:pPr>
      <w:r>
        <w:t>Agreements</w:t>
      </w:r>
    </w:p>
    <w:p w14:paraId="0FFF52B9" w14:textId="77777777" w:rsidR="00AC180C" w:rsidRDefault="00AC180C" w:rsidP="00AC180C">
      <w:pPr>
        <w:pStyle w:val="Doc-text2"/>
        <w:pBdr>
          <w:top w:val="single" w:sz="4" w:space="1" w:color="auto"/>
          <w:left w:val="single" w:sz="4" w:space="4" w:color="auto"/>
          <w:bottom w:val="single" w:sz="4" w:space="1" w:color="auto"/>
          <w:right w:val="single" w:sz="4" w:space="4" w:color="auto"/>
        </w:pBdr>
      </w:pPr>
      <w:r>
        <w:t>1: CSI-RS configured for RRM purpose can be used to derive a cell level quality</w:t>
      </w:r>
    </w:p>
    <w:p w14:paraId="51152F90" w14:textId="77777777" w:rsidR="00AC180C" w:rsidRDefault="00AC180C" w:rsidP="00AC180C">
      <w:pPr>
        <w:pStyle w:val="Doc-text2"/>
        <w:pBdr>
          <w:top w:val="single" w:sz="4" w:space="1" w:color="auto"/>
          <w:left w:val="single" w:sz="4" w:space="4" w:color="auto"/>
          <w:bottom w:val="single" w:sz="4" w:space="1" w:color="auto"/>
          <w:right w:val="single" w:sz="4" w:space="4" w:color="auto"/>
        </w:pBdr>
      </w:pPr>
      <w:r>
        <w:t>2: Events A1-A6 can be configured to use CSI-RS. Events are evaluated on the cell level quality.</w:t>
      </w:r>
    </w:p>
    <w:p w14:paraId="34CE9588" w14:textId="77777777" w:rsidR="00AC180C" w:rsidRDefault="00AC180C" w:rsidP="00AC180C">
      <w:pPr>
        <w:pStyle w:val="Doc-text2"/>
        <w:pBdr>
          <w:top w:val="single" w:sz="4" w:space="1" w:color="auto"/>
          <w:left w:val="single" w:sz="4" w:space="4" w:color="auto"/>
          <w:bottom w:val="single" w:sz="4" w:space="1" w:color="auto"/>
          <w:right w:val="single" w:sz="4" w:space="4" w:color="auto"/>
        </w:pBdr>
      </w:pPr>
      <w:r>
        <w:t>3</w:t>
      </w:r>
      <w:r>
        <w:tab/>
        <w:t>Previous agreements on measurement model and cell quality derivation are also applicable for CSI-RS.</w:t>
      </w:r>
    </w:p>
    <w:p w14:paraId="744B63A9" w14:textId="77777777" w:rsidR="00AC180C" w:rsidRDefault="00AC180C" w:rsidP="00AC180C">
      <w:pPr>
        <w:pStyle w:val="Doc-text2"/>
        <w:pBdr>
          <w:top w:val="single" w:sz="4" w:space="1" w:color="auto"/>
          <w:left w:val="single" w:sz="4" w:space="4" w:color="auto"/>
          <w:bottom w:val="single" w:sz="4" w:space="1" w:color="auto"/>
          <w:right w:val="single" w:sz="4" w:space="4" w:color="auto"/>
        </w:pBdr>
      </w:pPr>
      <w:r>
        <w:t>4</w:t>
      </w:r>
      <w:r>
        <w:tab/>
        <w:t>When the serving cell quality is above S-Measure, the UE is not required to measure the IDLR RS and CSI-RS for neighbour cells.</w:t>
      </w:r>
    </w:p>
    <w:p w14:paraId="409BA178" w14:textId="77777777" w:rsidR="005D7E92" w:rsidRPr="00AC180C" w:rsidRDefault="005D7E92" w:rsidP="005D7E92">
      <w:pPr>
        <w:pStyle w:val="BodyText"/>
        <w:rPr>
          <w:rFonts w:cs="Arial"/>
        </w:rPr>
      </w:pPr>
    </w:p>
    <w:p w14:paraId="72992E02" w14:textId="192E207A" w:rsidR="005D7E92" w:rsidRDefault="00AC180C" w:rsidP="005D7E92">
      <w:pPr>
        <w:pStyle w:val="BodyText"/>
        <w:rPr>
          <w:rFonts w:cs="Arial"/>
          <w:lang w:val="en-US"/>
        </w:rPr>
      </w:pPr>
      <w:r>
        <w:rPr>
          <w:lang w:val="en-US"/>
        </w:rPr>
        <w:t xml:space="preserve">It </w:t>
      </w:r>
      <w:r w:rsidR="005D7E92">
        <w:rPr>
          <w:rFonts w:cs="Arial"/>
          <w:lang w:val="en-US"/>
        </w:rPr>
        <w:t>was further agreed that</w:t>
      </w:r>
      <w:r w:rsidR="005D7E92" w:rsidRPr="005D7E92">
        <w:rPr>
          <w:lang w:val="en-US"/>
        </w:rPr>
        <w:t xml:space="preserve"> </w:t>
      </w:r>
      <w:r w:rsidR="005D7E92">
        <w:rPr>
          <w:lang w:val="en-US"/>
        </w:rPr>
        <w:t>s</w:t>
      </w:r>
      <w:r w:rsidR="005D7E92" w:rsidRPr="00DA3D64">
        <w:rPr>
          <w:lang w:val="en-US"/>
        </w:rPr>
        <w:t>erving cell quality is derived in the sa</w:t>
      </w:r>
      <w:r w:rsidR="005D7E92">
        <w:rPr>
          <w:lang w:val="en-US"/>
        </w:rPr>
        <w:t>me way as neighbour cell quality.</w:t>
      </w:r>
    </w:p>
    <w:p w14:paraId="4B62D7F7" w14:textId="77777777" w:rsidR="005D7E92" w:rsidRPr="00DA3D64"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1</w:t>
      </w:r>
      <w:r w:rsidRPr="00DA3D64">
        <w:rPr>
          <w:lang w:val="en-US"/>
        </w:rPr>
        <w:tab/>
        <w:t>Serving cell quality is derived in the same way as neighbour cell quality (i.e. N best).</w:t>
      </w:r>
    </w:p>
    <w:p w14:paraId="2A03EEFB" w14:textId="77777777" w:rsidR="005D7E92" w:rsidRPr="00DA3D64" w:rsidRDefault="005D7E92" w:rsidP="005D7E9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whether a UE can be configured with a different values of N for the serving cell, and for specific neighbour cells.</w:t>
      </w:r>
    </w:p>
    <w:p w14:paraId="2DC6CEF4" w14:textId="77777777" w:rsidR="00E53B48" w:rsidRDefault="00E53B48" w:rsidP="005D7E92">
      <w:pPr>
        <w:pStyle w:val="BodyText"/>
        <w:rPr>
          <w:rFonts w:cs="Arial"/>
          <w:lang w:val="en-US"/>
        </w:rPr>
      </w:pPr>
    </w:p>
    <w:p w14:paraId="53AE3B1A" w14:textId="5C469541" w:rsidR="005D7E92" w:rsidRDefault="00E53B48" w:rsidP="005D7E92">
      <w:pPr>
        <w:pStyle w:val="BodyText"/>
        <w:rPr>
          <w:rFonts w:cs="Arial"/>
          <w:lang w:val="en-US"/>
        </w:rPr>
      </w:pPr>
      <w:r>
        <w:rPr>
          <w:rFonts w:cs="Arial"/>
          <w:lang w:val="en-US"/>
        </w:rPr>
        <w:t xml:space="preserve">It was also agreed that the </w:t>
      </w:r>
      <w:r w:rsidRPr="00E53B48">
        <w:rPr>
          <w:rFonts w:cs="Arial"/>
          <w:lang w:val="en-US"/>
        </w:rPr>
        <w:t>UE can indicate the SS block identifier of x best beams in measurement reports triggered by the events on SS block</w:t>
      </w:r>
      <w:r>
        <w:rPr>
          <w:rFonts w:cs="Arial"/>
          <w:lang w:val="en-US"/>
        </w:rPr>
        <w:t>, and whether the same applies for CSI-RS was seen as FFS</w:t>
      </w:r>
      <w:r w:rsidRPr="00E53B48">
        <w:rPr>
          <w:rFonts w:cs="Arial"/>
          <w:lang w:val="en-US"/>
        </w:rPr>
        <w:t>.</w:t>
      </w:r>
    </w:p>
    <w:p w14:paraId="5230D2BF" w14:textId="77777777" w:rsidR="00E53B48" w:rsidRPr="00A758AD" w:rsidRDefault="00E53B48" w:rsidP="00E53B48">
      <w:pPr>
        <w:pStyle w:val="Doc-text2"/>
        <w:pBdr>
          <w:top w:val="single" w:sz="4" w:space="1" w:color="auto"/>
          <w:left w:val="single" w:sz="4" w:space="4" w:color="auto"/>
          <w:bottom w:val="single" w:sz="4" w:space="1" w:color="auto"/>
          <w:right w:val="single" w:sz="4" w:space="4" w:color="auto"/>
        </w:pBdr>
      </w:pPr>
      <w:r>
        <w:t>Agreements</w:t>
      </w:r>
    </w:p>
    <w:p w14:paraId="3611C447" w14:textId="77777777" w:rsidR="00E53B48" w:rsidRDefault="00E53B48" w:rsidP="00E53B48">
      <w:pPr>
        <w:pStyle w:val="Doc-text2"/>
        <w:pBdr>
          <w:top w:val="single" w:sz="4" w:space="1" w:color="auto"/>
          <w:left w:val="single" w:sz="4" w:space="4" w:color="auto"/>
          <w:bottom w:val="single" w:sz="4" w:space="1" w:color="auto"/>
          <w:right w:val="single" w:sz="4" w:space="4" w:color="auto"/>
        </w:pBdr>
      </w:pPr>
      <w:r>
        <w:lastRenderedPageBreak/>
        <w:t>1</w:t>
      </w:r>
      <w:r>
        <w:tab/>
        <w:t>In NR, as in LTE, it should be possible to include cell quality (e.g. RSRP and/or RSRQ) in the measurement report.</w:t>
      </w:r>
    </w:p>
    <w:p w14:paraId="62A397EE" w14:textId="77777777" w:rsidR="00E53B48" w:rsidRDefault="00E53B48" w:rsidP="00E53B48">
      <w:pPr>
        <w:pStyle w:val="Doc-text2"/>
        <w:pBdr>
          <w:top w:val="single" w:sz="4" w:space="1" w:color="auto"/>
          <w:left w:val="single" w:sz="4" w:space="4" w:color="auto"/>
          <w:bottom w:val="single" w:sz="4" w:space="1" w:color="auto"/>
          <w:right w:val="single" w:sz="4" w:space="4" w:color="auto"/>
        </w:pBdr>
      </w:pPr>
      <w:r>
        <w:t>2</w:t>
      </w:r>
      <w:r>
        <w:tab/>
        <w:t xml:space="preserve">UE can indicate the SS block identifier (terminology to be confirmed by RAN1 LS) of x best beams where x is configurable in measurement reports triggered by the events on SS block. </w:t>
      </w:r>
    </w:p>
    <w:p w14:paraId="390871E2" w14:textId="77777777" w:rsidR="00E53B48" w:rsidRDefault="00E53B48" w:rsidP="00E53B48">
      <w:pPr>
        <w:pStyle w:val="Doc-text2"/>
        <w:pBdr>
          <w:top w:val="single" w:sz="4" w:space="1" w:color="auto"/>
          <w:left w:val="single" w:sz="4" w:space="4" w:color="auto"/>
          <w:bottom w:val="single" w:sz="4" w:space="1" w:color="auto"/>
          <w:right w:val="single" w:sz="4" w:space="4" w:color="auto"/>
        </w:pBdr>
      </w:pPr>
      <w:r>
        <w:t xml:space="preserve">FFS whether it is needed for all events. </w:t>
      </w:r>
    </w:p>
    <w:p w14:paraId="1405BE93" w14:textId="77777777" w:rsidR="00E53B48" w:rsidRDefault="00E53B48" w:rsidP="00E53B48">
      <w:pPr>
        <w:pStyle w:val="Doc-text2"/>
        <w:pBdr>
          <w:top w:val="single" w:sz="4" w:space="1" w:color="auto"/>
          <w:left w:val="single" w:sz="4" w:space="4" w:color="auto"/>
          <w:bottom w:val="single" w:sz="4" w:space="1" w:color="auto"/>
          <w:right w:val="single" w:sz="4" w:space="4" w:color="auto"/>
        </w:pBdr>
      </w:pPr>
      <w:r>
        <w:t xml:space="preserve">FFS how the UE can choose the best beams. </w:t>
      </w:r>
    </w:p>
    <w:p w14:paraId="3B6CCE37" w14:textId="77777777" w:rsidR="00E53B48" w:rsidRDefault="00E53B48" w:rsidP="00E53B48">
      <w:pPr>
        <w:pStyle w:val="Doc-text2"/>
        <w:pBdr>
          <w:top w:val="single" w:sz="4" w:space="1" w:color="auto"/>
          <w:left w:val="single" w:sz="4" w:space="4" w:color="auto"/>
          <w:bottom w:val="single" w:sz="4" w:space="1" w:color="auto"/>
          <w:right w:val="single" w:sz="4" w:space="4" w:color="auto"/>
        </w:pBdr>
      </w:pPr>
      <w:r>
        <w:t>FFS whether quality of the beams are also reported</w:t>
      </w:r>
    </w:p>
    <w:p w14:paraId="582FF264" w14:textId="77777777" w:rsidR="00E53B48" w:rsidRDefault="00E53B48" w:rsidP="00E53B48">
      <w:pPr>
        <w:pStyle w:val="Doc-text2"/>
        <w:pBdr>
          <w:top w:val="single" w:sz="4" w:space="1" w:color="auto"/>
          <w:left w:val="single" w:sz="4" w:space="4" w:color="auto"/>
          <w:bottom w:val="single" w:sz="4" w:space="1" w:color="auto"/>
          <w:right w:val="single" w:sz="4" w:space="4" w:color="auto"/>
        </w:pBdr>
      </w:pPr>
      <w:r>
        <w:t>FFS whether the same applies for CSI-RS</w:t>
      </w:r>
    </w:p>
    <w:p w14:paraId="637925D3" w14:textId="77777777" w:rsidR="00E53B48" w:rsidRPr="00E53B48" w:rsidRDefault="00E53B48" w:rsidP="005D7E92">
      <w:pPr>
        <w:pStyle w:val="BodyText"/>
        <w:rPr>
          <w:rFonts w:cs="Arial"/>
        </w:rPr>
      </w:pPr>
    </w:p>
    <w:p w14:paraId="0CC75041" w14:textId="7C49DCF3" w:rsidR="005D7E92" w:rsidRPr="00E53B48" w:rsidRDefault="005D7E92" w:rsidP="00E53B48">
      <w:pPr>
        <w:pStyle w:val="BodyText"/>
        <w:rPr>
          <w:rFonts w:eastAsia="MS Mincho" w:cs="Arial"/>
          <w:lang w:val="en-US"/>
        </w:rPr>
      </w:pPr>
      <w:r w:rsidRPr="0099216C">
        <w:rPr>
          <w:rFonts w:cs="Arial"/>
          <w:lang w:val="en-US"/>
        </w:rPr>
        <w:t xml:space="preserve">In this contribution, we provide more details of the RRC configuration to aid the measurements on </w:t>
      </w:r>
      <w:r>
        <w:rPr>
          <w:rFonts w:cs="Arial"/>
          <w:lang w:val="en-US"/>
        </w:rPr>
        <w:t>the</w:t>
      </w:r>
      <w:r w:rsidRPr="00BA21AE">
        <w:rPr>
          <w:rFonts w:cs="Arial"/>
          <w:lang w:val="en-US"/>
        </w:rPr>
        <w:t xml:space="preserve"> CSI-RS.</w:t>
      </w:r>
    </w:p>
    <w:p w14:paraId="1281B722" w14:textId="335075E0" w:rsidR="006425C6" w:rsidRDefault="004000E8" w:rsidP="006425C6">
      <w:pPr>
        <w:pStyle w:val="Heading1"/>
      </w:pPr>
      <w:r w:rsidRPr="00CE0424">
        <w:t>Discussion</w:t>
      </w:r>
      <w:bookmarkEnd w:id="0"/>
    </w:p>
    <w:p w14:paraId="4A67DBC8" w14:textId="5539B6F2" w:rsidR="00381171" w:rsidRDefault="00D51F0C" w:rsidP="00C81825">
      <w:pPr>
        <w:pStyle w:val="Heading2"/>
        <w:ind w:left="578" w:hanging="578"/>
      </w:pPr>
      <w:r>
        <w:t xml:space="preserve">Configuration of </w:t>
      </w:r>
      <w:r w:rsidR="00CD16E9">
        <w:t>reference s</w:t>
      </w:r>
      <w:r w:rsidR="00834EE5">
        <w:t xml:space="preserve">ignal </w:t>
      </w:r>
      <w:r w:rsidR="00CD16E9">
        <w:t>m</w:t>
      </w:r>
      <w:r w:rsidR="00381171">
        <w:t xml:space="preserve">easurement </w:t>
      </w:r>
      <w:r w:rsidR="00CD16E9">
        <w:t>w</w:t>
      </w:r>
      <w:r w:rsidR="00834EE5">
        <w:t>indow</w:t>
      </w:r>
    </w:p>
    <w:p w14:paraId="70C16BBD" w14:textId="1B25C9E5" w:rsidR="00857359" w:rsidRDefault="00C86A02" w:rsidP="00381171">
      <w:r>
        <w:t xml:space="preserve">It has been </w:t>
      </w:r>
      <w:r w:rsidRPr="00BA21AE">
        <w:rPr>
          <w:rFonts w:cs="Arial"/>
          <w:lang w:val="en-US"/>
        </w:rPr>
        <w:t>agreed that CSI-RS can be used for RRM measurements for mobility in RRC_CONNECTED mode.</w:t>
      </w:r>
      <w:r>
        <w:rPr>
          <w:lang w:val="en-US"/>
        </w:rPr>
        <w:t xml:space="preserve"> </w:t>
      </w:r>
      <w:r w:rsidR="00857359">
        <w:t xml:space="preserve">In the following, we </w:t>
      </w:r>
      <w:r w:rsidR="009A2C6C">
        <w:t xml:space="preserve">will first look into how measurements of </w:t>
      </w:r>
      <w:r w:rsidR="000A4CE1">
        <w:t xml:space="preserve">sparse PSS/SSS/CRS and CSI-RS </w:t>
      </w:r>
      <w:r w:rsidR="009A2C6C">
        <w:t xml:space="preserve">has been solved in LTE. We then </w:t>
      </w:r>
      <w:r w:rsidR="00857359">
        <w:t xml:space="preserve">discuss and propose configuration needed for </w:t>
      </w:r>
      <w:r w:rsidR="000A4CE1">
        <w:t>CSI-RS</w:t>
      </w:r>
      <w:r w:rsidR="00857359">
        <w:t xml:space="preserve"> measurements</w:t>
      </w:r>
      <w:r w:rsidR="000A4CE1">
        <w:t xml:space="preserve"> in NR</w:t>
      </w:r>
      <w:r w:rsidR="00857359">
        <w:t>.</w:t>
      </w:r>
    </w:p>
    <w:p w14:paraId="6A2FE2DA" w14:textId="39021739" w:rsidR="00381171" w:rsidRDefault="00381171" w:rsidP="00834EE5">
      <w:pPr>
        <w:pStyle w:val="Heading3"/>
        <w:rPr>
          <w:lang w:val="en-US"/>
        </w:rPr>
      </w:pPr>
      <w:r>
        <w:rPr>
          <w:lang w:val="en-US"/>
        </w:rPr>
        <w:t>DRS and measurement window in LTE</w:t>
      </w:r>
    </w:p>
    <w:p w14:paraId="5DD11DD3" w14:textId="0101EB95" w:rsidR="00381171" w:rsidRPr="00701A80" w:rsidRDefault="00381171" w:rsidP="00A7442A">
      <w:r>
        <w:t xml:space="preserve">LTE introduced support for RRM measurements based on discovery reference signal (DRS) as part of the small cells enhancements work in Rel. 12. The main purpose was to enable discovery of a dormant transmission point by transmitting a sparse signal. It is based on a DRS concept, enabling UEs to be configured with time/frequency search spaces where transmission points will transmit PSS/SSS/CRS and optionally also CSI-RS. The reference signals are configured as part of the EUTRAN measurement object and form a discovery signal occasion. The synchronization signals are configured in the first subframe of the occasion, and the CRS and CSI-RS are configured in the remaining subframes. The UE can be configured with a periodicity and an occasion duration for DRS measurements. In addition, it can be configured with CSI-RS including a physical cell ID, a scrambling ID (for CSI-RS sequence generation), a CSI-RS resource within a subframe, a subframe offset within the occasion, and an individual offset. </w:t>
      </w:r>
    </w:p>
    <w:p w14:paraId="3A721E0A" w14:textId="43BCDC26" w:rsidR="00381171" w:rsidRDefault="00381171" w:rsidP="00381171">
      <w:r>
        <w:t xml:space="preserve">To aid the UE with the knowledge of when to measure for DRS, the DMTC (DRS Measurement Timing Configuration) windows were introduced. DMTC windows will inform the UE </w:t>
      </w:r>
      <w:r w:rsidR="00BC21C6">
        <w:t>of the</w:t>
      </w:r>
      <w:r>
        <w:t xml:space="preserve"> measurement duration and the DRS </w:t>
      </w:r>
      <w:r w:rsidR="00F27CCD">
        <w:t>periodicity, as well as an offset for the CSI-RS</w:t>
      </w:r>
      <w:r>
        <w:t xml:space="preserve">. </w:t>
      </w:r>
    </w:p>
    <w:p w14:paraId="46F73F2C" w14:textId="77777777" w:rsidR="00381171" w:rsidRPr="007D75ED" w:rsidRDefault="00381171" w:rsidP="00381171">
      <w:pPr>
        <w:pStyle w:val="TH"/>
        <w:rPr>
          <w:rFonts w:eastAsia="MS Mincho"/>
        </w:rPr>
      </w:pPr>
      <w:r w:rsidRPr="007D75ED">
        <w:rPr>
          <w:bCs/>
          <w:i/>
          <w:iCs/>
        </w:rPr>
        <w:t>MeasDS-Config</w:t>
      </w:r>
      <w:r w:rsidRPr="007D75ED">
        <w:rPr>
          <w:rFonts w:eastAsia="MS Mincho"/>
        </w:rPr>
        <w:t xml:space="preserve"> information elements</w:t>
      </w:r>
    </w:p>
    <w:p w14:paraId="163F5726" w14:textId="77777777" w:rsidR="00381171" w:rsidRPr="0001753B" w:rsidRDefault="00381171" w:rsidP="00381171">
      <w:pPr>
        <w:pStyle w:val="PL"/>
        <w:shd w:val="clear" w:color="auto" w:fill="E6E6E6"/>
      </w:pPr>
      <w:r w:rsidRPr="0001753B">
        <w:t>-- ASN1START</w:t>
      </w:r>
    </w:p>
    <w:p w14:paraId="16FF1051" w14:textId="77777777" w:rsidR="00381171" w:rsidRPr="009D67DB" w:rsidRDefault="00381171" w:rsidP="00381171">
      <w:pPr>
        <w:pStyle w:val="PL"/>
        <w:shd w:val="clear" w:color="auto" w:fill="E6E6E6"/>
      </w:pPr>
    </w:p>
    <w:p w14:paraId="5221C027" w14:textId="77777777" w:rsidR="00381171" w:rsidRPr="009D67DB" w:rsidRDefault="00381171" w:rsidP="00381171">
      <w:pPr>
        <w:pStyle w:val="PL"/>
        <w:shd w:val="clear" w:color="auto" w:fill="E6E6E6"/>
      </w:pPr>
      <w:r>
        <w:t>MeasD</w:t>
      </w:r>
      <w:r w:rsidRPr="009D67DB">
        <w:t>S-</w:t>
      </w:r>
      <w:r w:rsidRPr="0001753B">
        <w:t>Config</w:t>
      </w:r>
      <w:r w:rsidRPr="009D67DB">
        <w:t>-r12</w:t>
      </w:r>
      <w:r w:rsidRPr="0001753B">
        <w:t xml:space="preserve"> ::=</w:t>
      </w:r>
      <w:r w:rsidRPr="0001753B">
        <w:tab/>
      </w:r>
      <w:r w:rsidRPr="009D67DB">
        <w:tab/>
      </w:r>
      <w:r w:rsidRPr="009D67DB">
        <w:tab/>
      </w:r>
      <w:r w:rsidRPr="0001753B">
        <w:t>CHOICE {</w:t>
      </w:r>
    </w:p>
    <w:p w14:paraId="73D57201" w14:textId="77777777" w:rsidR="00381171" w:rsidRPr="0001753B" w:rsidRDefault="00381171" w:rsidP="00381171">
      <w:pPr>
        <w:pStyle w:val="PL"/>
        <w:shd w:val="clear" w:color="auto" w:fill="E6E6E6"/>
      </w:pPr>
      <w:r w:rsidRPr="0001753B">
        <w:tab/>
        <w:t>release</w:t>
      </w:r>
      <w:r w:rsidRPr="0001753B">
        <w:tab/>
      </w:r>
      <w:r w:rsidRPr="0001753B">
        <w:tab/>
      </w:r>
      <w:r w:rsidRPr="0001753B">
        <w:tab/>
      </w:r>
      <w:r w:rsidRPr="0001753B">
        <w:tab/>
      </w:r>
      <w:r w:rsidRPr="0001753B">
        <w:tab/>
      </w:r>
      <w:r w:rsidRPr="0001753B">
        <w:tab/>
      </w:r>
      <w:r w:rsidRPr="009D67DB">
        <w:tab/>
      </w:r>
      <w:r w:rsidRPr="0001753B">
        <w:t>NULL,</w:t>
      </w:r>
    </w:p>
    <w:p w14:paraId="5E838866" w14:textId="77777777" w:rsidR="00381171" w:rsidRPr="0001753B" w:rsidRDefault="00381171" w:rsidP="00381171">
      <w:pPr>
        <w:pStyle w:val="PL"/>
        <w:shd w:val="clear" w:color="auto" w:fill="E6E6E6"/>
      </w:pPr>
      <w:r w:rsidRPr="0001753B">
        <w:tab/>
        <w:t>setup</w:t>
      </w:r>
      <w:r w:rsidRPr="0001753B">
        <w:tab/>
      </w:r>
      <w:r w:rsidRPr="0001753B">
        <w:tab/>
      </w:r>
      <w:r w:rsidRPr="0001753B">
        <w:tab/>
      </w:r>
      <w:r w:rsidRPr="0001753B">
        <w:tab/>
      </w:r>
      <w:r w:rsidRPr="0001753B">
        <w:tab/>
      </w:r>
      <w:r w:rsidRPr="0001753B">
        <w:tab/>
      </w:r>
      <w:r w:rsidRPr="009D67DB">
        <w:tab/>
      </w:r>
      <w:r w:rsidRPr="0001753B">
        <w:t>SEQUENCE {</w:t>
      </w:r>
    </w:p>
    <w:p w14:paraId="77148A97" w14:textId="77777777" w:rsidR="00381171" w:rsidRPr="008B71D4" w:rsidRDefault="00381171" w:rsidP="00381171">
      <w:pPr>
        <w:pStyle w:val="PL"/>
        <w:shd w:val="clear" w:color="auto" w:fill="E6E6E6"/>
      </w:pPr>
      <w:r w:rsidRPr="009D67DB">
        <w:tab/>
      </w:r>
      <w:r w:rsidRPr="009D67DB">
        <w:tab/>
      </w:r>
      <w:r w:rsidRPr="008B71D4">
        <w:t>dmtc-PeriodOffset-r12</w:t>
      </w:r>
      <w:r w:rsidRPr="008B71D4">
        <w:tab/>
      </w:r>
      <w:r w:rsidRPr="008B71D4">
        <w:tab/>
      </w:r>
      <w:r w:rsidRPr="008B71D4">
        <w:tab/>
        <w:t>CHOICE {</w:t>
      </w:r>
    </w:p>
    <w:p w14:paraId="6A15C561" w14:textId="77777777" w:rsidR="00381171" w:rsidRPr="008B71D4" w:rsidRDefault="00381171" w:rsidP="00381171">
      <w:pPr>
        <w:pStyle w:val="PL"/>
        <w:shd w:val="clear" w:color="auto" w:fill="E6E6E6"/>
        <w:rPr>
          <w:lang w:val="nl-NL"/>
        </w:rPr>
      </w:pPr>
      <w:r w:rsidRPr="008B71D4">
        <w:tab/>
      </w:r>
      <w:r w:rsidRPr="008B71D4">
        <w:tab/>
      </w:r>
      <w:r w:rsidRPr="008B71D4">
        <w:tab/>
      </w:r>
      <w:r w:rsidRPr="008B71D4">
        <w:rPr>
          <w:lang w:val="nl-NL"/>
        </w:rPr>
        <w:t>ms40-r12</w:t>
      </w:r>
      <w:r w:rsidRPr="008B71D4">
        <w:rPr>
          <w:lang w:val="nl-NL"/>
        </w:rPr>
        <w:tab/>
      </w:r>
      <w:r w:rsidRPr="008B71D4">
        <w:rPr>
          <w:lang w:val="nl-NL"/>
        </w:rPr>
        <w:tab/>
      </w:r>
      <w:r w:rsidRPr="008B71D4">
        <w:rPr>
          <w:lang w:val="nl-NL"/>
        </w:rPr>
        <w:tab/>
      </w:r>
      <w:r w:rsidRPr="008B71D4">
        <w:rPr>
          <w:lang w:val="nl-NL"/>
        </w:rPr>
        <w:tab/>
      </w:r>
      <w:r w:rsidRPr="008B71D4">
        <w:rPr>
          <w:lang w:val="nl-NL"/>
        </w:rPr>
        <w:tab/>
      </w:r>
      <w:r w:rsidRPr="008B71D4">
        <w:rPr>
          <w:lang w:val="nl-NL"/>
        </w:rPr>
        <w:tab/>
        <w:t>INTEGER(0..39),</w:t>
      </w:r>
    </w:p>
    <w:p w14:paraId="60420443" w14:textId="77777777" w:rsidR="00381171" w:rsidRPr="008B71D4" w:rsidRDefault="00381171" w:rsidP="00381171">
      <w:pPr>
        <w:pStyle w:val="PL"/>
        <w:shd w:val="clear" w:color="auto" w:fill="E6E6E6"/>
        <w:rPr>
          <w:lang w:val="nl-NL"/>
        </w:rPr>
      </w:pPr>
      <w:r w:rsidRPr="008B71D4">
        <w:rPr>
          <w:lang w:val="nl-NL"/>
        </w:rPr>
        <w:tab/>
      </w:r>
      <w:r w:rsidRPr="008B71D4">
        <w:rPr>
          <w:lang w:val="nl-NL"/>
        </w:rPr>
        <w:tab/>
      </w:r>
      <w:r w:rsidRPr="008B71D4">
        <w:rPr>
          <w:lang w:val="nl-NL"/>
        </w:rPr>
        <w:tab/>
        <w:t>ms80-r12</w:t>
      </w:r>
      <w:r w:rsidRPr="008B71D4">
        <w:rPr>
          <w:lang w:val="nl-NL"/>
        </w:rPr>
        <w:tab/>
      </w:r>
      <w:r w:rsidRPr="008B71D4">
        <w:rPr>
          <w:lang w:val="nl-NL"/>
        </w:rPr>
        <w:tab/>
      </w:r>
      <w:r w:rsidRPr="008B71D4">
        <w:rPr>
          <w:lang w:val="nl-NL"/>
        </w:rPr>
        <w:tab/>
      </w:r>
      <w:r w:rsidRPr="008B71D4">
        <w:rPr>
          <w:lang w:val="nl-NL"/>
        </w:rPr>
        <w:tab/>
      </w:r>
      <w:r w:rsidRPr="008B71D4">
        <w:rPr>
          <w:lang w:val="nl-NL"/>
        </w:rPr>
        <w:tab/>
      </w:r>
      <w:r w:rsidRPr="008B71D4">
        <w:rPr>
          <w:lang w:val="nl-NL"/>
        </w:rPr>
        <w:tab/>
        <w:t>INTEGER(0..79),</w:t>
      </w:r>
    </w:p>
    <w:p w14:paraId="5FAA5900" w14:textId="77777777" w:rsidR="00381171" w:rsidRPr="008B71D4" w:rsidRDefault="00381171" w:rsidP="00381171">
      <w:pPr>
        <w:pStyle w:val="PL"/>
        <w:shd w:val="clear" w:color="auto" w:fill="E6E6E6"/>
      </w:pPr>
      <w:r w:rsidRPr="008B71D4">
        <w:rPr>
          <w:lang w:val="nl-NL"/>
        </w:rPr>
        <w:tab/>
      </w:r>
      <w:r w:rsidRPr="008B71D4">
        <w:rPr>
          <w:lang w:val="nl-NL"/>
        </w:rPr>
        <w:tab/>
      </w:r>
      <w:r w:rsidRPr="008B71D4">
        <w:rPr>
          <w:lang w:val="nl-NL"/>
        </w:rPr>
        <w:tab/>
      </w:r>
      <w:r w:rsidRPr="008B71D4">
        <w:t>ms160-r12</w:t>
      </w:r>
      <w:r w:rsidRPr="008B71D4">
        <w:tab/>
      </w:r>
      <w:r w:rsidRPr="008B71D4">
        <w:tab/>
      </w:r>
      <w:r w:rsidRPr="008B71D4">
        <w:tab/>
      </w:r>
      <w:r w:rsidRPr="008B71D4">
        <w:tab/>
      </w:r>
      <w:r w:rsidRPr="008B71D4">
        <w:tab/>
      </w:r>
      <w:r w:rsidRPr="008B71D4">
        <w:tab/>
        <w:t>INTEGER(0..159),</w:t>
      </w:r>
    </w:p>
    <w:p w14:paraId="25254CF6" w14:textId="77777777" w:rsidR="00381171" w:rsidRPr="008B71D4" w:rsidRDefault="00381171" w:rsidP="00381171">
      <w:pPr>
        <w:pStyle w:val="PL"/>
        <w:shd w:val="clear" w:color="auto" w:fill="E6E6E6"/>
      </w:pPr>
      <w:r w:rsidRPr="008B71D4">
        <w:tab/>
      </w:r>
      <w:r w:rsidRPr="008B71D4">
        <w:tab/>
      </w:r>
      <w:r w:rsidRPr="008B71D4">
        <w:tab/>
        <w:t>...</w:t>
      </w:r>
    </w:p>
    <w:p w14:paraId="23064BCA" w14:textId="77777777" w:rsidR="00381171" w:rsidRPr="008B71D4" w:rsidRDefault="00381171" w:rsidP="00381171">
      <w:pPr>
        <w:pStyle w:val="PL"/>
        <w:shd w:val="clear" w:color="auto" w:fill="E6E6E6"/>
      </w:pPr>
      <w:r w:rsidRPr="008B71D4">
        <w:tab/>
      </w:r>
      <w:r w:rsidRPr="008B71D4">
        <w:tab/>
        <w:t>},</w:t>
      </w:r>
    </w:p>
    <w:p w14:paraId="439656BB" w14:textId="77777777" w:rsidR="00381171" w:rsidRPr="008B71D4" w:rsidRDefault="00381171" w:rsidP="00381171">
      <w:pPr>
        <w:pStyle w:val="PL"/>
        <w:shd w:val="clear" w:color="auto" w:fill="E6E6E6"/>
      </w:pPr>
      <w:r w:rsidRPr="008B71D4">
        <w:tab/>
      </w:r>
      <w:r w:rsidRPr="008B71D4">
        <w:tab/>
        <w:t>ds-OccasionDuration-r12</w:t>
      </w:r>
      <w:r w:rsidRPr="008B71D4">
        <w:tab/>
      </w:r>
      <w:r w:rsidRPr="008B71D4">
        <w:tab/>
        <w:t>CHOICE {</w:t>
      </w:r>
    </w:p>
    <w:p w14:paraId="798A0F4F" w14:textId="77777777" w:rsidR="00381171" w:rsidRPr="008B71D4" w:rsidRDefault="00381171" w:rsidP="00381171">
      <w:pPr>
        <w:pStyle w:val="PL"/>
        <w:shd w:val="clear" w:color="auto" w:fill="E6E6E6"/>
      </w:pPr>
      <w:r w:rsidRPr="008B71D4">
        <w:tab/>
      </w:r>
      <w:r w:rsidRPr="008B71D4">
        <w:tab/>
      </w:r>
      <w:r w:rsidRPr="008B71D4">
        <w:tab/>
        <w:t xml:space="preserve">durationFDD-r12 </w:t>
      </w:r>
      <w:r w:rsidRPr="008B71D4">
        <w:tab/>
      </w:r>
      <w:r w:rsidRPr="008B71D4">
        <w:tab/>
      </w:r>
      <w:r w:rsidRPr="008B71D4">
        <w:tab/>
      </w:r>
      <w:r w:rsidRPr="008B71D4">
        <w:tab/>
        <w:t>INTEGER(1..maxDS-Duration-r12),</w:t>
      </w:r>
    </w:p>
    <w:p w14:paraId="407A3F90" w14:textId="77777777" w:rsidR="00381171" w:rsidRPr="009D67DB" w:rsidRDefault="00381171" w:rsidP="00381171">
      <w:pPr>
        <w:pStyle w:val="PL"/>
        <w:shd w:val="clear" w:color="auto" w:fill="E6E6E6"/>
      </w:pPr>
      <w:r w:rsidRPr="008B71D4">
        <w:tab/>
      </w:r>
      <w:r w:rsidRPr="008B71D4">
        <w:tab/>
      </w:r>
      <w:r w:rsidRPr="008B71D4">
        <w:tab/>
        <w:t xml:space="preserve">durationTDD-r12 </w:t>
      </w:r>
      <w:r w:rsidRPr="008B71D4">
        <w:tab/>
      </w:r>
      <w:r w:rsidRPr="008B71D4">
        <w:tab/>
      </w:r>
      <w:r w:rsidRPr="008B71D4">
        <w:tab/>
      </w:r>
      <w:r w:rsidRPr="008B71D4">
        <w:tab/>
        <w:t>INTEGER</w:t>
      </w:r>
      <w:r w:rsidRPr="0001753B">
        <w:t>(</w:t>
      </w:r>
      <w:r w:rsidRPr="009D67DB">
        <w:t>2</w:t>
      </w:r>
      <w:r w:rsidRPr="0001753B">
        <w:t>..</w:t>
      </w:r>
      <w:r>
        <w:t>maxD</w:t>
      </w:r>
      <w:r w:rsidRPr="009D67DB">
        <w:t>S</w:t>
      </w:r>
      <w:r w:rsidRPr="00E103A4">
        <w:t>-</w:t>
      </w:r>
      <w:r w:rsidRPr="009D67DB">
        <w:t>Duration-r12</w:t>
      </w:r>
      <w:r w:rsidRPr="0001753B">
        <w:t>)</w:t>
      </w:r>
    </w:p>
    <w:p w14:paraId="2CE54683" w14:textId="77777777" w:rsidR="00381171" w:rsidRPr="009D67DB" w:rsidRDefault="00381171" w:rsidP="00381171">
      <w:pPr>
        <w:pStyle w:val="PL"/>
        <w:shd w:val="clear" w:color="auto" w:fill="E6E6E6"/>
      </w:pPr>
      <w:r w:rsidRPr="009D67DB">
        <w:tab/>
      </w:r>
      <w:r w:rsidRPr="009D67DB">
        <w:tab/>
        <w:t>},</w:t>
      </w:r>
    </w:p>
    <w:p w14:paraId="72CEE934" w14:textId="77777777" w:rsidR="00381171" w:rsidRPr="0001753B" w:rsidRDefault="00381171" w:rsidP="00381171">
      <w:pPr>
        <w:pStyle w:val="PL"/>
        <w:shd w:val="clear" w:color="auto" w:fill="E6E6E6"/>
      </w:pPr>
      <w:r w:rsidRPr="0001753B">
        <w:tab/>
      </w:r>
      <w:r w:rsidRPr="009D67DB">
        <w:tab/>
        <w:t>measCSI</w:t>
      </w:r>
      <w:r w:rsidRPr="0001753B">
        <w:t>-RS-ToRe</w:t>
      </w:r>
      <w:r w:rsidRPr="009D67DB">
        <w:t>move</w:t>
      </w:r>
      <w:r w:rsidRPr="0001753B">
        <w:t>List-r1</w:t>
      </w:r>
      <w:r w:rsidRPr="009D67DB">
        <w:t>2</w:t>
      </w:r>
      <w:r w:rsidRPr="009D67DB">
        <w:tab/>
        <w:t>Meas</w:t>
      </w:r>
      <w:r w:rsidRPr="0001753B">
        <w:t>CSI-RS-ToRe</w:t>
      </w:r>
      <w:r w:rsidRPr="009D67DB">
        <w:t>move</w:t>
      </w:r>
      <w:r w:rsidRPr="0001753B">
        <w:t>List-r1</w:t>
      </w:r>
      <w:r w:rsidRPr="009D67DB">
        <w:t>2</w:t>
      </w:r>
      <w:r w:rsidRPr="0001753B">
        <w:tab/>
        <w:t>OPTIONAL,</w:t>
      </w:r>
      <w:r w:rsidRPr="0001753B">
        <w:tab/>
        <w:t>-- Need ON</w:t>
      </w:r>
    </w:p>
    <w:p w14:paraId="06D55306" w14:textId="77777777" w:rsidR="00381171" w:rsidRPr="009D67DB" w:rsidRDefault="00381171" w:rsidP="00381171">
      <w:pPr>
        <w:pStyle w:val="PL"/>
        <w:shd w:val="clear" w:color="auto" w:fill="E6E6E6"/>
      </w:pPr>
      <w:r w:rsidRPr="009D67DB">
        <w:tab/>
      </w:r>
      <w:r w:rsidRPr="009D67DB">
        <w:tab/>
        <w:t>measCSI</w:t>
      </w:r>
      <w:r w:rsidRPr="0001753B">
        <w:t>-RS-ToAddModList-r1</w:t>
      </w:r>
      <w:r w:rsidRPr="009D67DB">
        <w:t>2</w:t>
      </w:r>
      <w:r w:rsidRPr="0001753B">
        <w:tab/>
      </w:r>
      <w:r w:rsidRPr="009D67DB">
        <w:t>Meas</w:t>
      </w:r>
      <w:r w:rsidRPr="0001753B">
        <w:t>CSI-RS-ToAddModList-r1</w:t>
      </w:r>
      <w:r w:rsidRPr="009D67DB">
        <w:t>2</w:t>
      </w:r>
      <w:r w:rsidRPr="009D67DB">
        <w:tab/>
      </w:r>
      <w:r w:rsidRPr="0001753B">
        <w:t>OPTIONAL,</w:t>
      </w:r>
      <w:r w:rsidRPr="0001753B">
        <w:tab/>
        <w:t>-- Need ON</w:t>
      </w:r>
    </w:p>
    <w:p w14:paraId="40DECCA5" w14:textId="77777777" w:rsidR="00381171" w:rsidRPr="009D67DB" w:rsidRDefault="00381171" w:rsidP="00381171">
      <w:pPr>
        <w:pStyle w:val="PL"/>
        <w:shd w:val="clear" w:color="auto" w:fill="E6E6E6"/>
      </w:pPr>
      <w:r w:rsidRPr="009D67DB">
        <w:tab/>
      </w:r>
      <w:r w:rsidRPr="009D67DB">
        <w:tab/>
      </w:r>
      <w:r w:rsidRPr="0001753B">
        <w:t>...</w:t>
      </w:r>
    </w:p>
    <w:p w14:paraId="3E5DAA03" w14:textId="77777777" w:rsidR="00381171" w:rsidRPr="0001753B" w:rsidRDefault="00381171" w:rsidP="00381171">
      <w:pPr>
        <w:pStyle w:val="PL"/>
        <w:shd w:val="clear" w:color="auto" w:fill="E6E6E6"/>
      </w:pPr>
      <w:r w:rsidRPr="0001753B">
        <w:tab/>
        <w:t>}</w:t>
      </w:r>
    </w:p>
    <w:p w14:paraId="2A50074A" w14:textId="77777777" w:rsidR="00381171" w:rsidRPr="009D67DB" w:rsidRDefault="00381171" w:rsidP="00381171">
      <w:pPr>
        <w:pStyle w:val="PL"/>
        <w:shd w:val="clear" w:color="auto" w:fill="E6E6E6"/>
      </w:pPr>
      <w:r w:rsidRPr="0001753B">
        <w:t>}</w:t>
      </w:r>
    </w:p>
    <w:p w14:paraId="5B345F53" w14:textId="77777777" w:rsidR="00381171" w:rsidRPr="009D67DB" w:rsidRDefault="00381171" w:rsidP="00381171">
      <w:pPr>
        <w:pStyle w:val="PL"/>
        <w:shd w:val="clear" w:color="auto" w:fill="E6E6E6"/>
      </w:pPr>
    </w:p>
    <w:p w14:paraId="0339CAE6" w14:textId="77777777" w:rsidR="00381171" w:rsidRPr="009D67DB" w:rsidRDefault="00381171" w:rsidP="00381171">
      <w:pPr>
        <w:pStyle w:val="PL"/>
        <w:shd w:val="clear" w:color="auto" w:fill="E6E6E6"/>
      </w:pPr>
      <w:r w:rsidRPr="009D67DB">
        <w:t>Meas</w:t>
      </w:r>
      <w:r w:rsidRPr="0001753B">
        <w:t>CSI-RS-ToRe</w:t>
      </w:r>
      <w:r w:rsidRPr="009D67DB">
        <w:t>move</w:t>
      </w:r>
      <w:r w:rsidRPr="0001753B">
        <w:t>List-r1</w:t>
      </w:r>
      <w:r w:rsidRPr="009D67DB">
        <w:t>2</w:t>
      </w:r>
      <w:r w:rsidRPr="0001753B">
        <w:t xml:space="preserve"> ::=</w:t>
      </w:r>
      <w:r w:rsidRPr="0001753B">
        <w:tab/>
        <w:t>SEQUENCE (SIZE (1..maxC</w:t>
      </w:r>
      <w:r w:rsidRPr="009D67DB">
        <w:t>SI-RS-</w:t>
      </w:r>
      <w:r w:rsidRPr="0001753B">
        <w:t>Meas</w:t>
      </w:r>
      <w:r w:rsidRPr="009D67DB">
        <w:t>-r12</w:t>
      </w:r>
      <w:r w:rsidRPr="0001753B">
        <w:t xml:space="preserve">)) OF </w:t>
      </w:r>
      <w:r w:rsidRPr="009D67DB">
        <w:t>Meas</w:t>
      </w:r>
      <w:r w:rsidRPr="0001753B">
        <w:t>CSI-RS-Id-r1</w:t>
      </w:r>
      <w:r w:rsidRPr="009D67DB">
        <w:t>2</w:t>
      </w:r>
    </w:p>
    <w:p w14:paraId="5B298191" w14:textId="77777777" w:rsidR="00381171" w:rsidRPr="009D67DB" w:rsidRDefault="00381171" w:rsidP="00381171">
      <w:pPr>
        <w:pStyle w:val="PL"/>
        <w:shd w:val="clear" w:color="auto" w:fill="E6E6E6"/>
      </w:pPr>
    </w:p>
    <w:p w14:paraId="625C715E" w14:textId="77777777" w:rsidR="00381171" w:rsidRPr="0001753B" w:rsidRDefault="00381171" w:rsidP="00381171">
      <w:pPr>
        <w:pStyle w:val="PL"/>
        <w:shd w:val="clear" w:color="auto" w:fill="E6E6E6"/>
      </w:pPr>
      <w:r w:rsidRPr="0001753B">
        <w:t>MeasCSI-RS-ToAddModList-r12 ::=</w:t>
      </w:r>
      <w:r w:rsidRPr="0001753B">
        <w:tab/>
        <w:t>SEQUENCE (SIZE (1..maxCSI-RS-Meas-r12)) OF MeasCSI-RS-Config-r12</w:t>
      </w:r>
    </w:p>
    <w:p w14:paraId="0F75FDE4" w14:textId="77777777" w:rsidR="00381171" w:rsidRPr="009D67DB" w:rsidRDefault="00381171" w:rsidP="00381171">
      <w:pPr>
        <w:pStyle w:val="PL"/>
        <w:shd w:val="clear" w:color="auto" w:fill="E6E6E6"/>
      </w:pPr>
    </w:p>
    <w:p w14:paraId="3C99C608" w14:textId="77777777" w:rsidR="00381171" w:rsidRPr="0001753B" w:rsidRDefault="00381171" w:rsidP="00381171">
      <w:pPr>
        <w:pStyle w:val="PL"/>
        <w:shd w:val="clear" w:color="auto" w:fill="E6E6E6"/>
      </w:pPr>
      <w:r w:rsidRPr="009D67DB">
        <w:lastRenderedPageBreak/>
        <w:t>Meas</w:t>
      </w:r>
      <w:r w:rsidRPr="0001753B">
        <w:t>CSI-RS-Id-r1</w:t>
      </w:r>
      <w:r w:rsidRPr="009D67DB">
        <w:t>2</w:t>
      </w:r>
      <w:r w:rsidRPr="0001753B">
        <w:t xml:space="preserve"> ::=</w:t>
      </w:r>
      <w:r w:rsidRPr="0001753B">
        <w:tab/>
      </w:r>
      <w:r w:rsidRPr="0001753B">
        <w:tab/>
      </w:r>
      <w:r w:rsidRPr="009D67DB">
        <w:tab/>
      </w:r>
      <w:r w:rsidRPr="0001753B">
        <w:t>INTEGER (1..maxC</w:t>
      </w:r>
      <w:r w:rsidRPr="009D67DB">
        <w:t>SI-RS-</w:t>
      </w:r>
      <w:r w:rsidRPr="0001753B">
        <w:t>Meas</w:t>
      </w:r>
      <w:r w:rsidRPr="009D67DB">
        <w:t>-r12</w:t>
      </w:r>
      <w:r w:rsidRPr="0001753B">
        <w:t>)</w:t>
      </w:r>
    </w:p>
    <w:p w14:paraId="724EEF34" w14:textId="77777777" w:rsidR="00381171" w:rsidRPr="009D67DB" w:rsidRDefault="00381171" w:rsidP="00381171">
      <w:pPr>
        <w:pStyle w:val="PL"/>
        <w:shd w:val="clear" w:color="auto" w:fill="E6E6E6"/>
      </w:pPr>
    </w:p>
    <w:p w14:paraId="593B96F9" w14:textId="77777777" w:rsidR="00381171" w:rsidRPr="0001753B" w:rsidRDefault="00381171" w:rsidP="00381171">
      <w:pPr>
        <w:pStyle w:val="PL"/>
        <w:shd w:val="clear" w:color="auto" w:fill="E6E6E6"/>
      </w:pPr>
      <w:r w:rsidRPr="009D67DB">
        <w:t>Meas</w:t>
      </w:r>
      <w:r w:rsidRPr="0001753B">
        <w:t>CSI-RS-Config-r1</w:t>
      </w:r>
      <w:r w:rsidRPr="009D67DB">
        <w:t>2</w:t>
      </w:r>
      <w:r w:rsidRPr="0001753B">
        <w:t xml:space="preserve"> ::=</w:t>
      </w:r>
      <w:r w:rsidRPr="0001753B">
        <w:tab/>
      </w:r>
      <w:r w:rsidRPr="0001753B">
        <w:tab/>
        <w:t>SEQUENCE {</w:t>
      </w:r>
    </w:p>
    <w:p w14:paraId="5E1BBCAD" w14:textId="77777777" w:rsidR="00381171" w:rsidRPr="009D67DB" w:rsidRDefault="00381171" w:rsidP="00381171">
      <w:pPr>
        <w:pStyle w:val="PL"/>
        <w:shd w:val="clear" w:color="auto" w:fill="E6E6E6"/>
      </w:pPr>
      <w:r w:rsidRPr="0001753B">
        <w:tab/>
      </w:r>
      <w:r w:rsidRPr="009D67DB">
        <w:t>measCSI</w:t>
      </w:r>
      <w:r w:rsidRPr="0001753B">
        <w:t>-RS-Id-r1</w:t>
      </w:r>
      <w:r w:rsidRPr="009D67DB">
        <w:t>2</w:t>
      </w:r>
      <w:r w:rsidRPr="0001753B">
        <w:tab/>
      </w:r>
      <w:r w:rsidRPr="009D67DB">
        <w:tab/>
      </w:r>
      <w:r w:rsidRPr="0001753B">
        <w:tab/>
      </w:r>
      <w:r w:rsidRPr="0001753B">
        <w:tab/>
      </w:r>
      <w:r w:rsidRPr="009D67DB">
        <w:t>Meas</w:t>
      </w:r>
      <w:r w:rsidRPr="0001753B">
        <w:t>CSI-RS-Id-r1</w:t>
      </w:r>
      <w:r w:rsidRPr="009D67DB">
        <w:t>2</w:t>
      </w:r>
      <w:r w:rsidRPr="0001753B">
        <w:t>,</w:t>
      </w:r>
    </w:p>
    <w:p w14:paraId="69221A1A" w14:textId="77777777" w:rsidR="00381171" w:rsidRPr="009D67DB" w:rsidRDefault="00381171" w:rsidP="00381171">
      <w:pPr>
        <w:pStyle w:val="PL"/>
        <w:shd w:val="clear" w:color="auto" w:fill="E6E6E6"/>
      </w:pPr>
      <w:r w:rsidRPr="009D67DB">
        <w:tab/>
      </w:r>
      <w:r w:rsidRPr="00C26EFF">
        <w:t>physCellId</w:t>
      </w:r>
      <w:r w:rsidRPr="00025FDA">
        <w:t>-r1</w:t>
      </w:r>
      <w:r w:rsidRPr="009D67DB">
        <w:t>2</w:t>
      </w:r>
      <w:r w:rsidRPr="00025FDA">
        <w:tab/>
      </w:r>
      <w:r w:rsidRPr="00025FDA">
        <w:tab/>
      </w:r>
      <w:r>
        <w:tab/>
      </w:r>
      <w:r>
        <w:tab/>
      </w:r>
      <w:r>
        <w:tab/>
      </w:r>
      <w:r w:rsidRPr="00025FDA">
        <w:t>INTEGE</w:t>
      </w:r>
      <w:r w:rsidRPr="0001753B">
        <w:t>R (0..503)</w:t>
      </w:r>
      <w:r w:rsidRPr="009D67DB">
        <w:t>,</w:t>
      </w:r>
    </w:p>
    <w:p w14:paraId="5C504ECE" w14:textId="77777777" w:rsidR="00381171" w:rsidRPr="009D67DB" w:rsidRDefault="00381171" w:rsidP="00381171">
      <w:pPr>
        <w:pStyle w:val="PL"/>
        <w:shd w:val="clear" w:color="auto" w:fill="E6E6E6"/>
      </w:pPr>
      <w:r w:rsidRPr="009D67DB">
        <w:tab/>
      </w:r>
      <w:r w:rsidRPr="0001753B">
        <w:t>scramblingIdentity-r1</w:t>
      </w:r>
      <w:r w:rsidRPr="009D67DB">
        <w:t>2</w:t>
      </w:r>
      <w:r w:rsidRPr="0001753B">
        <w:tab/>
      </w:r>
      <w:r w:rsidRPr="0001753B">
        <w:tab/>
      </w:r>
      <w:r w:rsidRPr="0001753B">
        <w:tab/>
        <w:t>INTEGER (0..503)</w:t>
      </w:r>
      <w:r w:rsidRPr="009D67DB">
        <w:t>,</w:t>
      </w:r>
    </w:p>
    <w:p w14:paraId="0FEC1C3E" w14:textId="77777777" w:rsidR="00381171" w:rsidRPr="0001753B" w:rsidRDefault="00381171" w:rsidP="00381171">
      <w:pPr>
        <w:pStyle w:val="PL"/>
        <w:shd w:val="clear" w:color="auto" w:fill="E6E6E6"/>
      </w:pPr>
      <w:r w:rsidRPr="0001753B">
        <w:tab/>
        <w:t>resourceConfig-r1</w:t>
      </w:r>
      <w:r w:rsidRPr="009D67DB">
        <w:t>2</w:t>
      </w:r>
      <w:r w:rsidRPr="0001753B">
        <w:tab/>
      </w:r>
      <w:r w:rsidRPr="0001753B">
        <w:tab/>
      </w:r>
      <w:r w:rsidRPr="0001753B">
        <w:tab/>
      </w:r>
      <w:r w:rsidRPr="0001753B">
        <w:tab/>
        <w:t>INTEGER (0..31),</w:t>
      </w:r>
    </w:p>
    <w:p w14:paraId="70041D1C" w14:textId="77777777" w:rsidR="00381171" w:rsidRPr="009D67DB" w:rsidRDefault="00381171" w:rsidP="00381171">
      <w:pPr>
        <w:pStyle w:val="PL"/>
        <w:shd w:val="clear" w:color="auto" w:fill="E6E6E6"/>
      </w:pPr>
      <w:r w:rsidRPr="0001753B">
        <w:tab/>
        <w:t>subframe</w:t>
      </w:r>
      <w:r w:rsidRPr="009D67DB">
        <w:t>Offset</w:t>
      </w:r>
      <w:r w:rsidRPr="0001753B">
        <w:t>-r1</w:t>
      </w:r>
      <w:r w:rsidRPr="009D67DB">
        <w:t>2</w:t>
      </w:r>
      <w:r w:rsidRPr="0001753B">
        <w:tab/>
      </w:r>
      <w:r w:rsidRPr="0001753B">
        <w:tab/>
      </w:r>
      <w:r w:rsidRPr="0001753B">
        <w:tab/>
      </w:r>
      <w:r w:rsidRPr="0001753B">
        <w:tab/>
        <w:t>INTEGER (0..</w:t>
      </w:r>
      <w:r w:rsidRPr="009D67DB">
        <w:t>4</w:t>
      </w:r>
      <w:r w:rsidRPr="0001753B">
        <w:t>),</w:t>
      </w:r>
    </w:p>
    <w:p w14:paraId="68DDA9EA" w14:textId="77777777" w:rsidR="00381171" w:rsidRDefault="00381171" w:rsidP="00381171">
      <w:pPr>
        <w:pStyle w:val="PL"/>
        <w:shd w:val="clear" w:color="auto" w:fill="E6E6E6"/>
      </w:pPr>
      <w:r w:rsidRPr="009D67DB">
        <w:tab/>
        <w:t>csi-RS-</w:t>
      </w:r>
      <w:r w:rsidRPr="0001753B">
        <w:t>IndividualOffset-r1</w:t>
      </w:r>
      <w:r w:rsidRPr="009D67DB">
        <w:t>2</w:t>
      </w:r>
      <w:r w:rsidRPr="0001753B">
        <w:tab/>
      </w:r>
      <w:r w:rsidRPr="009D67DB">
        <w:tab/>
      </w:r>
      <w:r w:rsidRPr="0001753B">
        <w:t>Q-OffsetRange</w:t>
      </w:r>
      <w:r>
        <w:t>,</w:t>
      </w:r>
    </w:p>
    <w:p w14:paraId="1ACC61D5" w14:textId="77777777" w:rsidR="00381171" w:rsidRDefault="00381171" w:rsidP="00381171">
      <w:pPr>
        <w:pStyle w:val="PL"/>
        <w:shd w:val="clear" w:color="auto" w:fill="E6E6E6"/>
      </w:pPr>
      <w:r>
        <w:tab/>
      </w:r>
      <w:r w:rsidRPr="00450855">
        <w:t>...</w:t>
      </w:r>
    </w:p>
    <w:p w14:paraId="2DD1EA78" w14:textId="77777777" w:rsidR="00381171" w:rsidRPr="0001753B" w:rsidRDefault="00381171" w:rsidP="00381171">
      <w:pPr>
        <w:pStyle w:val="PL"/>
        <w:shd w:val="clear" w:color="auto" w:fill="E6E6E6"/>
      </w:pPr>
      <w:r w:rsidRPr="0001753B">
        <w:t>}</w:t>
      </w:r>
    </w:p>
    <w:p w14:paraId="691CB902" w14:textId="77777777" w:rsidR="00381171" w:rsidRPr="009D67DB" w:rsidRDefault="00381171" w:rsidP="00381171">
      <w:pPr>
        <w:pStyle w:val="PL"/>
        <w:shd w:val="clear" w:color="auto" w:fill="E6E6E6"/>
      </w:pPr>
    </w:p>
    <w:p w14:paraId="0DF28381" w14:textId="77777777" w:rsidR="00381171" w:rsidRPr="0001753B" w:rsidRDefault="00381171" w:rsidP="00381171">
      <w:pPr>
        <w:pStyle w:val="PL"/>
        <w:shd w:val="clear" w:color="auto" w:fill="E6E6E6"/>
      </w:pPr>
      <w:r w:rsidRPr="0001753B">
        <w:t>-- ASN1STOP</w:t>
      </w:r>
    </w:p>
    <w:p w14:paraId="2BABB66B" w14:textId="77777777" w:rsidR="00381171" w:rsidRPr="009D67DB" w:rsidRDefault="00381171" w:rsidP="00381171">
      <w:pPr>
        <w:rPr>
          <w:rFonts w:eastAsia="MS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1171" w:rsidRPr="009D67DB" w14:paraId="15D84982" w14:textId="77777777" w:rsidTr="005D7E92">
        <w:trPr>
          <w:cantSplit/>
          <w:tblHeader/>
        </w:trPr>
        <w:tc>
          <w:tcPr>
            <w:tcW w:w="9639" w:type="dxa"/>
          </w:tcPr>
          <w:p w14:paraId="7581F671" w14:textId="77777777" w:rsidR="00381171" w:rsidRPr="00FC0DF3" w:rsidRDefault="00381171" w:rsidP="005D7E92">
            <w:pPr>
              <w:pStyle w:val="TAH"/>
              <w:rPr>
                <w:i/>
                <w:noProof/>
                <w:lang w:eastAsia="en-GB"/>
              </w:rPr>
            </w:pPr>
            <w:r w:rsidRPr="00FC0DF3">
              <w:rPr>
                <w:i/>
                <w:noProof/>
                <w:lang w:eastAsia="en-GB"/>
              </w:rPr>
              <w:t xml:space="preserve">MeasDS-Config </w:t>
            </w:r>
            <w:r w:rsidRPr="00FC0DF3">
              <w:rPr>
                <w:noProof/>
                <w:lang w:eastAsia="en-GB"/>
              </w:rPr>
              <w:t>field descriptions</w:t>
            </w:r>
          </w:p>
        </w:tc>
      </w:tr>
      <w:tr w:rsidR="00381171" w:rsidRPr="009D67DB" w14:paraId="41B3459F" w14:textId="77777777" w:rsidTr="005D7E92">
        <w:trPr>
          <w:cantSplit/>
          <w:tblHeader/>
        </w:trPr>
        <w:tc>
          <w:tcPr>
            <w:tcW w:w="9639" w:type="dxa"/>
          </w:tcPr>
          <w:p w14:paraId="2588CED4" w14:textId="77777777" w:rsidR="00381171" w:rsidRPr="00FC0DF3" w:rsidRDefault="00381171" w:rsidP="005D7E92">
            <w:pPr>
              <w:pStyle w:val="TAL"/>
              <w:rPr>
                <w:rFonts w:eastAsia="MS Mincho"/>
                <w:lang w:eastAsia="en-GB"/>
              </w:rPr>
            </w:pPr>
            <w:r w:rsidRPr="00FC0DF3">
              <w:rPr>
                <w:b/>
                <w:i/>
                <w:lang w:eastAsia="en-GB"/>
              </w:rPr>
              <w:t>csi-RS-IndividualOffset</w:t>
            </w:r>
          </w:p>
          <w:p w14:paraId="0C736340" w14:textId="77777777" w:rsidR="00381171" w:rsidRPr="00FC0DF3" w:rsidRDefault="00381171" w:rsidP="005D7E92">
            <w:pPr>
              <w:pStyle w:val="TAL"/>
              <w:rPr>
                <w:lang w:eastAsia="en-GB"/>
              </w:rPr>
            </w:pPr>
            <w:r w:rsidRPr="00FC0DF3">
              <w:rPr>
                <w:rFonts w:eastAsia="MS Mincho"/>
                <w:lang w:eastAsia="en-GB"/>
              </w:rPr>
              <w:t>CSI-RS individual offset applicable to a specific CSI-RS resource. Value dB-24 corresponds to -24 dB, dB-22 corresponds to -22 dB and so on.</w:t>
            </w:r>
          </w:p>
        </w:tc>
      </w:tr>
      <w:tr w:rsidR="00381171" w:rsidRPr="007667B6" w14:paraId="39D51EC7" w14:textId="77777777" w:rsidTr="005D7E92">
        <w:trPr>
          <w:cantSplit/>
          <w:tblHeader/>
        </w:trPr>
        <w:tc>
          <w:tcPr>
            <w:tcW w:w="9639" w:type="dxa"/>
          </w:tcPr>
          <w:p w14:paraId="1582C785" w14:textId="77777777" w:rsidR="00381171" w:rsidRPr="008B71D4" w:rsidRDefault="00381171" w:rsidP="005D7E92">
            <w:pPr>
              <w:pStyle w:val="TAL"/>
              <w:rPr>
                <w:rFonts w:eastAsia="MS Mincho"/>
                <w:lang w:eastAsia="en-GB"/>
              </w:rPr>
            </w:pPr>
            <w:r w:rsidRPr="008B71D4">
              <w:rPr>
                <w:b/>
                <w:i/>
                <w:lang w:eastAsia="en-GB"/>
              </w:rPr>
              <w:t>dmtc-PeriodOffset</w:t>
            </w:r>
          </w:p>
          <w:p w14:paraId="552CFC3A" w14:textId="77777777" w:rsidR="00381171" w:rsidRPr="008B71D4" w:rsidRDefault="00381171" w:rsidP="005D7E92">
            <w:pPr>
              <w:pStyle w:val="TAL"/>
              <w:rPr>
                <w:lang w:eastAsia="en-GB"/>
              </w:rPr>
            </w:pPr>
            <w:r w:rsidRPr="008B71D4">
              <w:rPr>
                <w:lang w:eastAsia="en-GB"/>
              </w:rPr>
              <w:t>Indicates the discovery signals measurement timing configuration (DMTC) periodicity (</w:t>
            </w:r>
            <w:r w:rsidRPr="008B71D4">
              <w:rPr>
                <w:i/>
                <w:lang w:eastAsia="en-GB"/>
              </w:rPr>
              <w:t>dmtc-Periodicity</w:t>
            </w:r>
            <w:r w:rsidRPr="008B71D4">
              <w:rPr>
                <w:lang w:eastAsia="en-GB"/>
              </w:rPr>
              <w:t>) and offset (</w:t>
            </w:r>
            <w:r w:rsidRPr="008B71D4">
              <w:rPr>
                <w:i/>
                <w:lang w:eastAsia="en-GB"/>
              </w:rPr>
              <w:t>dmtc-Offset</w:t>
            </w:r>
            <w:r w:rsidRPr="008B71D4">
              <w:rPr>
                <w:lang w:eastAsia="en-GB"/>
              </w:rPr>
              <w:t>) for this frequency. For DMTC periodicity, value ms40 corresponds to 40ms, ms80 corresponds to 80ms and so on. The value of DMTC offset is in number of subframe(s). The duration of a DMTC occasion is 6ms.</w:t>
            </w:r>
          </w:p>
        </w:tc>
      </w:tr>
      <w:tr w:rsidR="00381171" w:rsidRPr="007667B6" w14:paraId="19949B72" w14:textId="77777777" w:rsidTr="005D7E92">
        <w:trPr>
          <w:cantSplit/>
          <w:tblHeader/>
        </w:trPr>
        <w:tc>
          <w:tcPr>
            <w:tcW w:w="9639" w:type="dxa"/>
          </w:tcPr>
          <w:p w14:paraId="400A8CBD" w14:textId="77777777" w:rsidR="00381171" w:rsidRPr="008B71D4" w:rsidRDefault="00381171" w:rsidP="005D7E92">
            <w:pPr>
              <w:pStyle w:val="TAL"/>
              <w:rPr>
                <w:lang w:eastAsia="en-GB"/>
              </w:rPr>
            </w:pPr>
            <w:r w:rsidRPr="008B71D4">
              <w:rPr>
                <w:b/>
                <w:i/>
                <w:lang w:eastAsia="en-GB"/>
              </w:rPr>
              <w:t>ds-OccasionDuration</w:t>
            </w:r>
          </w:p>
          <w:p w14:paraId="6FC5FD55" w14:textId="77777777" w:rsidR="00381171" w:rsidRPr="008B71D4" w:rsidRDefault="00381171" w:rsidP="005D7E92">
            <w:pPr>
              <w:pStyle w:val="TAL"/>
              <w:rPr>
                <w:lang w:eastAsia="en-GB"/>
              </w:rPr>
            </w:pPr>
            <w:r w:rsidRPr="008B71D4">
              <w:rPr>
                <w:lang w:eastAsia="en-GB"/>
              </w:rPr>
              <w:t xml:space="preserve">Indicates the duration of discovery signal occasion for this frequency. Discovery signal occasion duration is common for all cells transmitting discovery signals on one frequency. </w:t>
            </w:r>
            <w:r w:rsidRPr="008B71D4">
              <w:rPr>
                <w:lang w:eastAsia="zh-CN"/>
              </w:rPr>
              <w:t xml:space="preserve">If the </w:t>
            </w:r>
            <w:r w:rsidRPr="008B71D4">
              <w:rPr>
                <w:i/>
                <w:lang w:eastAsia="zh-CN"/>
              </w:rPr>
              <w:t>carrierFreq</w:t>
            </w:r>
            <w:r w:rsidRPr="008B71D4">
              <w:rPr>
                <w:lang w:eastAsia="zh-CN"/>
              </w:rPr>
              <w:t xml:space="preserve"> in the measurement object is on an unlicensed band as specified in [42], </w:t>
            </w:r>
            <w:r w:rsidRPr="008B71D4">
              <w:rPr>
                <w:lang w:eastAsia="en-GB"/>
              </w:rPr>
              <w:t xml:space="preserve">the UE shall ignore the field </w:t>
            </w:r>
            <w:r w:rsidRPr="008B71D4">
              <w:rPr>
                <w:i/>
                <w:lang w:eastAsia="en-GB"/>
              </w:rPr>
              <w:t>ds-OccasionDuration</w:t>
            </w:r>
            <w:r w:rsidRPr="008B71D4">
              <w:rPr>
                <w:lang w:eastAsia="en-GB"/>
              </w:rPr>
              <w:t xml:space="preserve"> for the carrier frequency and apply a value 1 instead.</w:t>
            </w:r>
          </w:p>
        </w:tc>
      </w:tr>
    </w:tbl>
    <w:p w14:paraId="751C17BD" w14:textId="41B7524D" w:rsidR="00381171" w:rsidRDefault="00381171" w:rsidP="00381171">
      <w:r>
        <w:t xml:space="preserve">Figure </w:t>
      </w:r>
      <w:r>
        <w:fldChar w:fldCharType="begin"/>
      </w:r>
      <w:r>
        <w:instrText xml:space="preserve"> SEQ Figure \* ARABIC </w:instrText>
      </w:r>
      <w:r>
        <w:fldChar w:fldCharType="separate"/>
      </w:r>
      <w:r w:rsidR="00B5769F">
        <w:rPr>
          <w:noProof/>
        </w:rPr>
        <w:t>1</w:t>
      </w:r>
      <w:r>
        <w:fldChar w:fldCharType="end"/>
      </w:r>
      <w:r>
        <w:t>: DRS specific configuration including DMTC related information elements in LTE</w:t>
      </w:r>
    </w:p>
    <w:p w14:paraId="51C797C2" w14:textId="77777777" w:rsidR="00381171" w:rsidRPr="00EA0F1D" w:rsidRDefault="00381171" w:rsidP="00C81825">
      <w:pPr>
        <w:numPr>
          <w:ilvl w:val="0"/>
          <w:numId w:val="9"/>
        </w:numPr>
        <w:tabs>
          <w:tab w:val="left" w:pos="1701"/>
        </w:tabs>
        <w:overflowPunct/>
        <w:autoSpaceDE/>
        <w:autoSpaceDN/>
        <w:adjustRightInd/>
        <w:spacing w:after="160" w:line="259" w:lineRule="auto"/>
        <w:textAlignment w:val="auto"/>
        <w:rPr>
          <w:rFonts w:eastAsia="MS Mincho"/>
          <w:b/>
          <w:lang w:eastAsia="ja-JP"/>
        </w:rPr>
      </w:pPr>
      <w:r w:rsidRPr="00B8063D">
        <w:rPr>
          <w:rFonts w:cs="Arial"/>
          <w:b/>
          <w:bCs/>
          <w:i/>
        </w:rPr>
        <w:t>MeasDS-Config</w:t>
      </w:r>
      <w:r>
        <w:rPr>
          <w:rFonts w:cs="Arial"/>
          <w:b/>
          <w:bCs/>
        </w:rPr>
        <w:t xml:space="preserve"> was introduced in LTE to configure the UE to perform RRM measurements on a sparsely transmitted DRS signal.</w:t>
      </w:r>
    </w:p>
    <w:p w14:paraId="6CB732A5" w14:textId="30DD1D08" w:rsidR="00381171" w:rsidRPr="00E97ACD" w:rsidRDefault="00381171" w:rsidP="00C81825">
      <w:pPr>
        <w:numPr>
          <w:ilvl w:val="0"/>
          <w:numId w:val="9"/>
        </w:numPr>
        <w:tabs>
          <w:tab w:val="left" w:pos="1701"/>
        </w:tabs>
        <w:overflowPunct/>
        <w:autoSpaceDE/>
        <w:autoSpaceDN/>
        <w:adjustRightInd/>
        <w:spacing w:after="160" w:line="259" w:lineRule="auto"/>
        <w:textAlignment w:val="auto"/>
        <w:rPr>
          <w:rFonts w:eastAsia="MS Mincho"/>
          <w:b/>
          <w:lang w:eastAsia="ja-JP"/>
        </w:rPr>
      </w:pPr>
      <w:r w:rsidRPr="00E97ACD">
        <w:rPr>
          <w:rFonts w:cs="Arial"/>
          <w:b/>
          <w:bCs/>
          <w:i/>
        </w:rPr>
        <w:t>MeasDS-Config</w:t>
      </w:r>
      <w:r w:rsidRPr="00E97ACD">
        <w:rPr>
          <w:rFonts w:cs="Arial"/>
          <w:b/>
          <w:bCs/>
        </w:rPr>
        <w:t xml:space="preserve"> configuration includes the DMTC periodicity and DMTC offset</w:t>
      </w:r>
      <w:r w:rsidR="00215262">
        <w:rPr>
          <w:rFonts w:cs="Arial"/>
          <w:b/>
          <w:bCs/>
        </w:rPr>
        <w:t>, as well as the CSI-RS individual offset</w:t>
      </w:r>
      <w:r w:rsidRPr="00E97ACD">
        <w:rPr>
          <w:rFonts w:cs="Arial"/>
          <w:b/>
          <w:bCs/>
        </w:rPr>
        <w:t>.</w:t>
      </w:r>
    </w:p>
    <w:p w14:paraId="04CAFA37" w14:textId="3C669146" w:rsidR="00834EE5" w:rsidRPr="007F5624" w:rsidRDefault="000A4CE1" w:rsidP="00834EE5">
      <w:pPr>
        <w:pStyle w:val="Heading3"/>
      </w:pPr>
      <w:r>
        <w:t>M</w:t>
      </w:r>
      <w:r w:rsidR="00834EE5">
        <w:t xml:space="preserve">easurement window </w:t>
      </w:r>
      <w:r>
        <w:t xml:space="preserve">for </w:t>
      </w:r>
      <w:r w:rsidR="005311B5">
        <w:t>CSI-RS</w:t>
      </w:r>
      <w:r w:rsidR="001A271F">
        <w:t xml:space="preserve"> in NR</w:t>
      </w:r>
    </w:p>
    <w:p w14:paraId="79EDB12C" w14:textId="6D993B16" w:rsidR="00834EE5" w:rsidRDefault="005311B5" w:rsidP="005311B5">
      <w:r>
        <w:t>Following the LTE configuration example, CSI-RS can be configured associated to IDLE mode NR-SS.  T</w:t>
      </w:r>
      <w:r w:rsidR="00834EE5">
        <w:t xml:space="preserve">he CSI-RS resource of NR </w:t>
      </w:r>
      <w:r>
        <w:t>could be</w:t>
      </w:r>
      <w:r w:rsidR="00834EE5">
        <w:t xml:space="preserve"> associated to the NR-SS (can be of the source cell or that of the neighbouring cells) via </w:t>
      </w:r>
    </w:p>
    <w:p w14:paraId="2EB2D0BC" w14:textId="1B142EDD" w:rsidR="00834EE5" w:rsidRDefault="00834EE5" w:rsidP="00C81825">
      <w:pPr>
        <w:pStyle w:val="ListParagraph"/>
        <w:numPr>
          <w:ilvl w:val="0"/>
          <w:numId w:val="17"/>
        </w:numPr>
        <w:overflowPunct/>
        <w:autoSpaceDE/>
        <w:autoSpaceDN/>
        <w:adjustRightInd/>
        <w:spacing w:after="160" w:line="259" w:lineRule="auto"/>
        <w:jc w:val="left"/>
        <w:textAlignment w:val="auto"/>
      </w:pPr>
      <w:r>
        <w:t>A physical cell ID</w:t>
      </w:r>
    </w:p>
    <w:p w14:paraId="1CFE7791" w14:textId="77777777" w:rsidR="00834EE5" w:rsidRDefault="00834EE5" w:rsidP="00C81825">
      <w:pPr>
        <w:pStyle w:val="ListParagraph"/>
        <w:numPr>
          <w:ilvl w:val="0"/>
          <w:numId w:val="17"/>
        </w:numPr>
        <w:overflowPunct/>
        <w:autoSpaceDE/>
        <w:autoSpaceDN/>
        <w:adjustRightInd/>
        <w:spacing w:after="160" w:line="259" w:lineRule="auto"/>
        <w:jc w:val="left"/>
        <w:textAlignment w:val="auto"/>
      </w:pPr>
      <w:r>
        <w:t>A CSI-RS periodicity and number of repetitions per NR-SS</w:t>
      </w:r>
    </w:p>
    <w:p w14:paraId="693DC326" w14:textId="77777777" w:rsidR="00834EE5" w:rsidRDefault="00834EE5" w:rsidP="00C81825">
      <w:pPr>
        <w:pStyle w:val="ListParagraph"/>
        <w:numPr>
          <w:ilvl w:val="0"/>
          <w:numId w:val="17"/>
        </w:numPr>
        <w:overflowPunct/>
        <w:autoSpaceDE/>
        <w:autoSpaceDN/>
        <w:adjustRightInd/>
        <w:spacing w:after="160" w:line="259" w:lineRule="auto"/>
        <w:jc w:val="left"/>
        <w:textAlignment w:val="auto"/>
      </w:pPr>
      <w:r>
        <w:t>A time offset relative NR-SS</w:t>
      </w:r>
    </w:p>
    <w:p w14:paraId="017481F8" w14:textId="7980803F" w:rsidR="00834EE5" w:rsidRDefault="00834EE5" w:rsidP="00C81825">
      <w:pPr>
        <w:pStyle w:val="ListParagraph"/>
        <w:numPr>
          <w:ilvl w:val="0"/>
          <w:numId w:val="17"/>
        </w:numPr>
        <w:overflowPunct/>
        <w:autoSpaceDE/>
        <w:autoSpaceDN/>
        <w:adjustRightInd/>
        <w:spacing w:after="160" w:line="259" w:lineRule="auto"/>
        <w:jc w:val="left"/>
        <w:textAlignment w:val="auto"/>
      </w:pPr>
      <w:r>
        <w:t>A frequency offset (not in LTE) relative to NR-SS</w:t>
      </w:r>
    </w:p>
    <w:p w14:paraId="6DAAAF8D" w14:textId="77777777" w:rsidR="00834EE5" w:rsidRDefault="00834EE5" w:rsidP="00834EE5">
      <w:pPr>
        <w:keepNext/>
      </w:pPr>
      <w:r w:rsidRPr="009A13B0">
        <w:rPr>
          <w:noProof/>
          <w:lang w:val="en-US" w:eastAsia="en-US"/>
        </w:rPr>
        <w:drawing>
          <wp:inline distT="0" distB="0" distL="0" distR="0" wp14:anchorId="13260A5B" wp14:editId="3567EFFE">
            <wp:extent cx="3771900" cy="1685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1900" cy="1685925"/>
                    </a:xfrm>
                    <a:prstGeom prst="rect">
                      <a:avLst/>
                    </a:prstGeom>
                    <a:noFill/>
                    <a:ln>
                      <a:noFill/>
                    </a:ln>
                  </pic:spPr>
                </pic:pic>
              </a:graphicData>
            </a:graphic>
          </wp:inline>
        </w:drawing>
      </w:r>
    </w:p>
    <w:p w14:paraId="481DB7B9" w14:textId="0355DB78" w:rsidR="00834EE5" w:rsidRPr="00701A80" w:rsidRDefault="00834EE5" w:rsidP="00834EE5">
      <w:pPr>
        <w:pStyle w:val="Caption"/>
        <w:jc w:val="left"/>
      </w:pPr>
      <w:r w:rsidRPr="00701A80">
        <w:t xml:space="preserve">Figure </w:t>
      </w:r>
      <w:r w:rsidRPr="00701A80">
        <w:fldChar w:fldCharType="begin"/>
      </w:r>
      <w:r w:rsidRPr="00701A80">
        <w:instrText xml:space="preserve"> SEQ Figure \* ARABIC </w:instrText>
      </w:r>
      <w:r w:rsidRPr="00701A80">
        <w:fldChar w:fldCharType="separate"/>
      </w:r>
      <w:r w:rsidR="00B5769F">
        <w:rPr>
          <w:noProof/>
        </w:rPr>
        <w:t>2</w:t>
      </w:r>
      <w:r w:rsidRPr="00701A80">
        <w:fldChar w:fldCharType="end"/>
      </w:r>
      <w:r w:rsidRPr="00701A80">
        <w:t>. An example of a CSI-RS measurement window and periodicity configuration</w:t>
      </w:r>
    </w:p>
    <w:p w14:paraId="371E1132" w14:textId="6A7193ED" w:rsidR="00834EE5" w:rsidRPr="00701A80" w:rsidRDefault="00834EE5" w:rsidP="00834EE5">
      <w:r>
        <w:t>As in LTE, it shall be possible to configure multiple CSI-RS to the same NR-SS by exploiting different CSI-RS resources</w:t>
      </w:r>
      <w:r w:rsidR="000C0FAA">
        <w:t>. From a L1 perspective, such association can be used such a way that the UE can first obtain synchronization with a given cell using the NR-SS (unless it has already acquired sync) and use that as a reference to search for CSI-RS resources. Hence, the following is proposed:</w:t>
      </w:r>
    </w:p>
    <w:p w14:paraId="17866E9A" w14:textId="243FECBF" w:rsidR="00834EE5" w:rsidRPr="00A7442A" w:rsidRDefault="0084670C" w:rsidP="00A7442A">
      <w:pPr>
        <w:pStyle w:val="Proposal"/>
      </w:pPr>
      <w:r>
        <w:lastRenderedPageBreak/>
        <w:t xml:space="preserve">UE can be configured with a </w:t>
      </w:r>
      <w:r w:rsidR="00834EE5" w:rsidRPr="00A7442A">
        <w:t xml:space="preserve">measurement window </w:t>
      </w:r>
      <w:r w:rsidR="000C0FAA">
        <w:t>for monitoring of CSI-RS having an</w:t>
      </w:r>
      <w:r w:rsidR="00685C42" w:rsidRPr="00A7442A">
        <w:t xml:space="preserve"> </w:t>
      </w:r>
      <w:r w:rsidR="00837EBE" w:rsidRPr="00A7442A">
        <w:t>NR-SS</w:t>
      </w:r>
      <w:r w:rsidR="000C0FAA">
        <w:t xml:space="preserve"> as a reference</w:t>
      </w:r>
      <w:r w:rsidR="00834EE5" w:rsidRPr="00A7442A">
        <w:t>.</w:t>
      </w:r>
    </w:p>
    <w:p w14:paraId="47212A81" w14:textId="55B0E851" w:rsidR="00834EE5" w:rsidRPr="00A7442A" w:rsidRDefault="00834EE5" w:rsidP="00A7442A">
      <w:pPr>
        <w:pStyle w:val="Proposal"/>
      </w:pPr>
      <w:r w:rsidRPr="00A7442A">
        <w:t>The CSI-RS measurement window configuration should contain at least the periodicity and time/frequency offsets relative to the associated NR-SS.</w:t>
      </w:r>
    </w:p>
    <w:p w14:paraId="20B81CDC" w14:textId="77777777" w:rsidR="007200F3" w:rsidRDefault="007200F3" w:rsidP="00B52798">
      <w:pPr>
        <w:pStyle w:val="Heading3"/>
      </w:pPr>
      <w:r>
        <w:t>Configuring multiple CSI-RS associated to the same NR-SS</w:t>
      </w:r>
    </w:p>
    <w:p w14:paraId="5237EC3A" w14:textId="77777777" w:rsidR="007200F3" w:rsidRPr="00BA21AE" w:rsidRDefault="007200F3" w:rsidP="007200F3">
      <w:pPr>
        <w:rPr>
          <w:rFonts w:cs="Arial"/>
          <w:lang w:val="en-US"/>
        </w:rPr>
      </w:pPr>
      <w:r w:rsidRPr="00BA21AE">
        <w:rPr>
          <w:rFonts w:cs="Arial"/>
          <w:lang w:val="en-US"/>
        </w:rPr>
        <w:t>As in LTE, it should be possible to configure multiple CSI-RS per associated NR-SS. The different CSI-RS can be separated via configurations of CSI-RS-specific:</w:t>
      </w:r>
    </w:p>
    <w:p w14:paraId="4151E8FC" w14:textId="3BB04DE7" w:rsidR="00837EBE" w:rsidRDefault="00837EBE" w:rsidP="00837EBE">
      <w:pPr>
        <w:pStyle w:val="ListParagraph"/>
        <w:numPr>
          <w:ilvl w:val="0"/>
          <w:numId w:val="18"/>
        </w:numPr>
        <w:overflowPunct/>
        <w:autoSpaceDE/>
        <w:autoSpaceDN/>
        <w:adjustRightInd/>
        <w:spacing w:after="160" w:line="259" w:lineRule="auto"/>
        <w:jc w:val="left"/>
        <w:textAlignment w:val="auto"/>
      </w:pPr>
      <w:r>
        <w:t>scrambling ID for CSI-RS sequence generation</w:t>
      </w:r>
    </w:p>
    <w:p w14:paraId="1143F791" w14:textId="37EE6051" w:rsidR="007200F3" w:rsidRPr="00837EBE" w:rsidRDefault="007200F3">
      <w:pPr>
        <w:pStyle w:val="ListParagraph"/>
        <w:numPr>
          <w:ilvl w:val="0"/>
          <w:numId w:val="18"/>
        </w:numPr>
        <w:overflowPunct/>
        <w:autoSpaceDE/>
        <w:autoSpaceDN/>
        <w:adjustRightInd/>
        <w:spacing w:after="160" w:line="259" w:lineRule="auto"/>
        <w:jc w:val="left"/>
        <w:textAlignment w:val="auto"/>
        <w:rPr>
          <w:rFonts w:cs="Arial"/>
          <w:lang w:val="en-US"/>
        </w:rPr>
      </w:pPr>
      <w:r w:rsidRPr="00837EBE">
        <w:rPr>
          <w:rFonts w:cs="Arial"/>
          <w:lang w:val="en-US"/>
        </w:rPr>
        <w:t>CSI-RS resource element set within a subframe</w:t>
      </w:r>
    </w:p>
    <w:p w14:paraId="777D38F5" w14:textId="286800E2" w:rsidR="007200F3" w:rsidRPr="00BA21AE" w:rsidRDefault="007200F3" w:rsidP="00C81825">
      <w:pPr>
        <w:pStyle w:val="ListParagraph"/>
        <w:numPr>
          <w:ilvl w:val="0"/>
          <w:numId w:val="18"/>
        </w:numPr>
        <w:overflowPunct/>
        <w:autoSpaceDE/>
        <w:autoSpaceDN/>
        <w:adjustRightInd/>
        <w:spacing w:after="160" w:line="259" w:lineRule="auto"/>
        <w:jc w:val="left"/>
        <w:textAlignment w:val="auto"/>
        <w:rPr>
          <w:rFonts w:cs="Arial"/>
          <w:lang w:val="en-US"/>
        </w:rPr>
      </w:pPr>
      <w:r w:rsidRPr="00BA21AE">
        <w:rPr>
          <w:rFonts w:cs="Arial"/>
          <w:lang w:val="en-US"/>
        </w:rPr>
        <w:t>CSI-RS offset in time and/or frequency</w:t>
      </w:r>
    </w:p>
    <w:p w14:paraId="19FF138E" w14:textId="36E7A853" w:rsidR="007200F3" w:rsidRPr="00BA21AE" w:rsidRDefault="007200F3" w:rsidP="00C81825">
      <w:pPr>
        <w:pStyle w:val="ListParagraph"/>
        <w:numPr>
          <w:ilvl w:val="0"/>
          <w:numId w:val="18"/>
        </w:numPr>
        <w:overflowPunct/>
        <w:autoSpaceDE/>
        <w:autoSpaceDN/>
        <w:adjustRightInd/>
        <w:spacing w:after="160" w:line="259" w:lineRule="auto"/>
        <w:jc w:val="left"/>
        <w:textAlignment w:val="auto"/>
        <w:rPr>
          <w:rFonts w:cs="Arial"/>
          <w:lang w:val="en-US"/>
        </w:rPr>
      </w:pPr>
      <w:r w:rsidRPr="00BA21AE">
        <w:rPr>
          <w:rFonts w:cs="Arial"/>
          <w:lang w:val="en-US"/>
        </w:rPr>
        <w:t xml:space="preserve">CSI-RS </w:t>
      </w:r>
      <w:r w:rsidR="002E07B7">
        <w:rPr>
          <w:rFonts w:cs="Arial"/>
          <w:lang w:val="en-US"/>
        </w:rPr>
        <w:t>configuration ID</w:t>
      </w:r>
    </w:p>
    <w:p w14:paraId="7ECD5D8A" w14:textId="5EC6D896" w:rsidR="007200F3" w:rsidRDefault="007200F3" w:rsidP="00AE5CC2">
      <w:pPr>
        <w:rPr>
          <w:rFonts w:cs="Arial"/>
          <w:lang w:val="en-US"/>
        </w:rPr>
      </w:pPr>
      <w:r w:rsidRPr="00BA21AE">
        <w:rPr>
          <w:rFonts w:cs="Arial"/>
          <w:lang w:val="en-US"/>
        </w:rPr>
        <w:t>In addition, it shall be possible to configure an individual offset per CSI-RS, not for separation purposes but for report triggering</w:t>
      </w:r>
      <w:r w:rsidR="00837EBE">
        <w:rPr>
          <w:rFonts w:cs="Arial"/>
          <w:lang w:val="en-US"/>
        </w:rPr>
        <w:t>.</w:t>
      </w:r>
    </w:p>
    <w:p w14:paraId="0966CBDB" w14:textId="48581E6E" w:rsidR="00F84DA2" w:rsidRPr="00A7442A" w:rsidRDefault="00D447FE" w:rsidP="00A7442A">
      <w:pPr>
        <w:pStyle w:val="Proposal"/>
      </w:pPr>
      <w:r>
        <w:t xml:space="preserve">UE can be configured with </w:t>
      </w:r>
      <w:r w:rsidR="00F84DA2" w:rsidRPr="00A7442A">
        <w:t xml:space="preserve">multiple CSI-RS </w:t>
      </w:r>
      <w:r>
        <w:t xml:space="preserve">resources </w:t>
      </w:r>
      <w:r w:rsidR="00F84DA2" w:rsidRPr="00A7442A">
        <w:t>per NR</w:t>
      </w:r>
      <w:r w:rsidR="00837EBE" w:rsidRPr="00A7442A">
        <w:t>-SS</w:t>
      </w:r>
      <w:r w:rsidR="00F84DA2" w:rsidRPr="00A7442A">
        <w:t>.</w:t>
      </w:r>
    </w:p>
    <w:p w14:paraId="47CDCEFF" w14:textId="2D078DB3" w:rsidR="00B36806" w:rsidRPr="00A7442A" w:rsidRDefault="00B36806" w:rsidP="00A7442A">
      <w:pPr>
        <w:pStyle w:val="Proposal"/>
      </w:pPr>
      <w:r w:rsidRPr="00A7442A">
        <w:t>Each CSI-RS is from a UE perspective uniquely represente</w:t>
      </w:r>
      <w:r w:rsidR="00B631B2">
        <w:t>d by a CSI-RS configuration ID.</w:t>
      </w:r>
    </w:p>
    <w:p w14:paraId="40DF6265" w14:textId="553B6A93" w:rsidR="00AA3632" w:rsidRPr="003E54B9" w:rsidRDefault="00AA3632" w:rsidP="00AA3632">
      <w:pPr>
        <w:pStyle w:val="Heading2"/>
      </w:pPr>
      <w:r>
        <w:t xml:space="preserve">Configuration related to cell </w:t>
      </w:r>
      <w:r w:rsidR="008507B6">
        <w:t xml:space="preserve">and group </w:t>
      </w:r>
      <w:r>
        <w:t>quality generation</w:t>
      </w:r>
    </w:p>
    <w:p w14:paraId="532023B8" w14:textId="77777777" w:rsidR="008507B6" w:rsidRPr="00BA21AE" w:rsidRDefault="008507B6" w:rsidP="008507B6">
      <w:pPr>
        <w:pStyle w:val="Proposal"/>
        <w:numPr>
          <w:ilvl w:val="0"/>
          <w:numId w:val="0"/>
        </w:numPr>
        <w:rPr>
          <w:rFonts w:cs="Arial"/>
          <w:b w:val="0"/>
          <w:lang w:val="en-US"/>
        </w:rPr>
      </w:pPr>
      <w:r w:rsidRPr="00BA21AE">
        <w:rPr>
          <w:rFonts w:cs="Arial"/>
          <w:b w:val="0"/>
          <w:lang w:val="en-US"/>
        </w:rPr>
        <w:t>The generation of cell level measurements from multiple SS block level measurements is discussed in 3GPP and it has been agreed that the network can configure the UE to either use the strongest SS block or use the average of ‘N’ SS blocks to generate cell level measurements.</w:t>
      </w:r>
    </w:p>
    <w:p w14:paraId="147D3090" w14:textId="77777777" w:rsidR="00AA3632" w:rsidRPr="00DA3D64" w:rsidRDefault="00AA3632" w:rsidP="00AA363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Agreement</w:t>
      </w:r>
    </w:p>
    <w:p w14:paraId="21BCCD38" w14:textId="77777777" w:rsidR="00AA3632" w:rsidRPr="00DA3D64" w:rsidRDefault="00AA3632" w:rsidP="00AA363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1</w:t>
      </w:r>
      <w:r w:rsidRPr="00DA3D64">
        <w:rPr>
          <w:lang w:val="en-US"/>
        </w:rPr>
        <w:tab/>
        <w:t xml:space="preserve">Cell quality can be derived from N best beams where value of N can be configured to 1 or more than 1. </w:t>
      </w:r>
    </w:p>
    <w:p w14:paraId="6319AD11" w14:textId="77777777" w:rsidR="00AA3632" w:rsidRPr="00DA3D64" w:rsidRDefault="00AA3632" w:rsidP="00AA363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Details of filtering to be applied</w:t>
      </w:r>
    </w:p>
    <w:p w14:paraId="6B114934" w14:textId="77777777" w:rsidR="00AA3632" w:rsidRPr="00DA3D64" w:rsidRDefault="00AA3632" w:rsidP="00AA363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How the quality of the serving cell is determined (e.g. from serving beam only or cell quality)</w:t>
      </w:r>
    </w:p>
    <w:p w14:paraId="11323C8A" w14:textId="77777777" w:rsidR="00AA3632" w:rsidRPr="00DA3D64" w:rsidRDefault="00AA3632" w:rsidP="00AA363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Whether the agreement applies to both additional RS and idle RS.</w:t>
      </w:r>
    </w:p>
    <w:p w14:paraId="4F493C4B" w14:textId="77777777" w:rsidR="00AA3632" w:rsidRPr="00DA3D64" w:rsidRDefault="00AA3632" w:rsidP="00AA3632">
      <w:pPr>
        <w:pStyle w:val="Doc-text2"/>
        <w:pBdr>
          <w:top w:val="single" w:sz="4" w:space="1" w:color="auto"/>
          <w:left w:val="single" w:sz="4" w:space="4" w:color="auto"/>
          <w:bottom w:val="single" w:sz="4" w:space="1" w:color="auto"/>
          <w:right w:val="single" w:sz="4" w:space="4" w:color="auto"/>
        </w:pBdr>
        <w:rPr>
          <w:lang w:val="en-US"/>
        </w:rPr>
      </w:pPr>
      <w:r w:rsidRPr="00DA3D64">
        <w:rPr>
          <w:lang w:val="en-US"/>
        </w:rPr>
        <w:t>FFS: Whether to only consider beams above a threshold ('good' beams)</w:t>
      </w:r>
    </w:p>
    <w:p w14:paraId="479AF1FF" w14:textId="5C9E13DA" w:rsidR="00AA3632" w:rsidRDefault="00AA3632" w:rsidP="00AA3632">
      <w:pPr>
        <w:rPr>
          <w:lang w:val="en-US"/>
        </w:rPr>
      </w:pPr>
    </w:p>
    <w:p w14:paraId="376C7AF2" w14:textId="2C676FF2" w:rsidR="0014335F" w:rsidRDefault="0014335F" w:rsidP="00AA3632">
      <w:pPr>
        <w:rPr>
          <w:lang w:val="en-US"/>
        </w:rPr>
      </w:pPr>
      <w:r>
        <w:rPr>
          <w:lang w:val="en-US"/>
        </w:rPr>
        <w:t xml:space="preserve">It was further agreed in RAN2 97bis that previous </w:t>
      </w:r>
      <w:r w:rsidRPr="0014335F">
        <w:rPr>
          <w:lang w:val="en-US"/>
        </w:rPr>
        <w:t>agreements on measurement model and cell quality derivation are also applicable for CSI-RS.</w:t>
      </w:r>
    </w:p>
    <w:p w14:paraId="24CF09A6" w14:textId="77777777" w:rsidR="0014335F" w:rsidRDefault="0014335F" w:rsidP="0014335F">
      <w:pPr>
        <w:pStyle w:val="Doc-text2"/>
        <w:pBdr>
          <w:top w:val="single" w:sz="4" w:space="1" w:color="auto"/>
          <w:left w:val="single" w:sz="4" w:space="4" w:color="auto"/>
          <w:bottom w:val="single" w:sz="4" w:space="1" w:color="auto"/>
          <w:right w:val="single" w:sz="4" w:space="4" w:color="auto"/>
        </w:pBdr>
      </w:pPr>
      <w:r>
        <w:t>Agreements</w:t>
      </w:r>
    </w:p>
    <w:p w14:paraId="35B1EDD6" w14:textId="77777777" w:rsidR="0014335F" w:rsidRDefault="0014335F" w:rsidP="0014335F">
      <w:pPr>
        <w:pStyle w:val="Doc-text2"/>
        <w:pBdr>
          <w:top w:val="single" w:sz="4" w:space="1" w:color="auto"/>
          <w:left w:val="single" w:sz="4" w:space="4" w:color="auto"/>
          <w:bottom w:val="single" w:sz="4" w:space="1" w:color="auto"/>
          <w:right w:val="single" w:sz="4" w:space="4" w:color="auto"/>
        </w:pBdr>
      </w:pPr>
      <w:r>
        <w:t>1: CSI-RS configured for RRM purpose can be used to derive a cell level quality</w:t>
      </w:r>
    </w:p>
    <w:p w14:paraId="05FDFDFE" w14:textId="77777777" w:rsidR="0014335F" w:rsidRDefault="0014335F" w:rsidP="0014335F">
      <w:pPr>
        <w:pStyle w:val="Doc-text2"/>
        <w:pBdr>
          <w:top w:val="single" w:sz="4" w:space="1" w:color="auto"/>
          <w:left w:val="single" w:sz="4" w:space="4" w:color="auto"/>
          <w:bottom w:val="single" w:sz="4" w:space="1" w:color="auto"/>
          <w:right w:val="single" w:sz="4" w:space="4" w:color="auto"/>
        </w:pBdr>
      </w:pPr>
      <w:r>
        <w:t>2: Events A1-A6 can be configured to use CSI-RS. Events are evaluated on the cell level quality.</w:t>
      </w:r>
    </w:p>
    <w:p w14:paraId="7C05A52E" w14:textId="77777777" w:rsidR="0014335F" w:rsidRDefault="0014335F" w:rsidP="0014335F">
      <w:pPr>
        <w:pStyle w:val="Doc-text2"/>
        <w:pBdr>
          <w:top w:val="single" w:sz="4" w:space="1" w:color="auto"/>
          <w:left w:val="single" w:sz="4" w:space="4" w:color="auto"/>
          <w:bottom w:val="single" w:sz="4" w:space="1" w:color="auto"/>
          <w:right w:val="single" w:sz="4" w:space="4" w:color="auto"/>
        </w:pBdr>
      </w:pPr>
      <w:r>
        <w:t>3</w:t>
      </w:r>
      <w:r>
        <w:tab/>
        <w:t>Previous agreements on measurement model and cell quality derivation are also applicable for CSI-RS.</w:t>
      </w:r>
    </w:p>
    <w:p w14:paraId="7F9EC07B" w14:textId="29E79434" w:rsidR="0014335F" w:rsidRDefault="0014335F" w:rsidP="0014335F">
      <w:pPr>
        <w:pStyle w:val="Doc-text2"/>
        <w:pBdr>
          <w:top w:val="single" w:sz="4" w:space="1" w:color="auto"/>
          <w:left w:val="single" w:sz="4" w:space="4" w:color="auto"/>
          <w:bottom w:val="single" w:sz="4" w:space="1" w:color="auto"/>
          <w:right w:val="single" w:sz="4" w:space="4" w:color="auto"/>
        </w:pBdr>
      </w:pPr>
      <w:r>
        <w:t>4</w:t>
      </w:r>
      <w:r>
        <w:tab/>
        <w:t>When the serving cell quality is above S-Measure, the UE is not required to measure the IDLR RS and CSI-RS for neighbour cells.</w:t>
      </w:r>
    </w:p>
    <w:p w14:paraId="6985F9FC" w14:textId="77777777" w:rsidR="0014335F" w:rsidRPr="00DA3D64" w:rsidRDefault="0014335F" w:rsidP="00AA3632">
      <w:pPr>
        <w:rPr>
          <w:lang w:val="en-US"/>
        </w:rPr>
      </w:pPr>
    </w:p>
    <w:p w14:paraId="4CBA484C" w14:textId="0D6FCD29" w:rsidR="00685C42" w:rsidRDefault="0014335F" w:rsidP="00A7442A">
      <w:pPr>
        <w:rPr>
          <w:lang w:val="en-US" w:eastAsia="en-US"/>
        </w:rPr>
      </w:pPr>
      <w:r>
        <w:rPr>
          <w:lang w:val="en-US"/>
        </w:rPr>
        <w:t>We interpret this as that cell quality will be based on N best beams also when</w:t>
      </w:r>
      <w:r w:rsidR="00EE6A31">
        <w:rPr>
          <w:lang w:val="en-US"/>
        </w:rPr>
        <w:t xml:space="preserve"> calculated</w:t>
      </w:r>
      <w:r>
        <w:rPr>
          <w:lang w:val="en-US"/>
        </w:rPr>
        <w:t xml:space="preserve"> based on CSI-RS</w:t>
      </w:r>
      <w:r w:rsidR="00EC4B91">
        <w:rPr>
          <w:lang w:val="en-US"/>
        </w:rPr>
        <w:t xml:space="preserve"> as is further discussed in </w:t>
      </w:r>
      <w:r w:rsidR="00EC4B91">
        <w:rPr>
          <w:lang w:val="en-US"/>
        </w:rPr>
        <w:fldChar w:fldCharType="begin"/>
      </w:r>
      <w:r w:rsidR="00EC4B91">
        <w:rPr>
          <w:lang w:val="en-US"/>
        </w:rPr>
        <w:instrText xml:space="preserve"> REF _Ref481592396 \r \h </w:instrText>
      </w:r>
      <w:r w:rsidR="00EC4B91">
        <w:rPr>
          <w:lang w:val="en-US"/>
        </w:rPr>
      </w:r>
      <w:r w:rsidR="00EC4B91">
        <w:rPr>
          <w:lang w:val="en-US"/>
        </w:rPr>
        <w:fldChar w:fldCharType="separate"/>
      </w:r>
      <w:r w:rsidR="00B5769F">
        <w:rPr>
          <w:lang w:val="en-US"/>
        </w:rPr>
        <w:t>[1]</w:t>
      </w:r>
      <w:r w:rsidR="00EC4B91">
        <w:rPr>
          <w:lang w:val="en-US"/>
        </w:rPr>
        <w:fldChar w:fldCharType="end"/>
      </w:r>
      <w:r>
        <w:rPr>
          <w:lang w:val="en-US"/>
        </w:rPr>
        <w:t>.</w:t>
      </w:r>
      <w:r w:rsidR="00685C42">
        <w:rPr>
          <w:lang w:val="en-US"/>
        </w:rPr>
        <w:t xml:space="preserve"> Therefore, there is a need to also be able to configure sets of beams, </w:t>
      </w:r>
      <w:r w:rsidR="00B5769F">
        <w:rPr>
          <w:lang w:val="en-US"/>
        </w:rPr>
        <w:t xml:space="preserve">where </w:t>
      </w:r>
      <w:r w:rsidR="00685C42">
        <w:rPr>
          <w:lang w:val="en-US"/>
        </w:rPr>
        <w:t xml:space="preserve">each </w:t>
      </w:r>
      <w:r w:rsidR="00B5769F">
        <w:rPr>
          <w:lang w:val="en-US"/>
        </w:rPr>
        <w:t xml:space="preserve">beam is </w:t>
      </w:r>
      <w:r w:rsidR="00685C42">
        <w:rPr>
          <w:lang w:val="en-US"/>
        </w:rPr>
        <w:t>associated to a CSI-RS configuration</w:t>
      </w:r>
      <w:r w:rsidR="00BA1040">
        <w:rPr>
          <w:lang w:val="en-US"/>
        </w:rPr>
        <w:t xml:space="preserve"> ID</w:t>
      </w:r>
      <w:r w:rsidR="00685C42">
        <w:rPr>
          <w:lang w:val="en-US"/>
        </w:rPr>
        <w:t xml:space="preserve">. </w:t>
      </w:r>
      <w:r w:rsidR="00BA1040">
        <w:rPr>
          <w:lang w:val="en-US"/>
        </w:rPr>
        <w:t xml:space="preserve">The set of beams is therefore naturally represented by a list of CSI-RS configuration IDs. </w:t>
      </w:r>
      <w:r w:rsidR="00685C42">
        <w:rPr>
          <w:lang w:val="en-US"/>
        </w:rPr>
        <w:t>Since the set of beams is used to derive a cell</w:t>
      </w:r>
      <w:r w:rsidR="00B36806">
        <w:rPr>
          <w:lang w:val="en-US"/>
        </w:rPr>
        <w:t>-level</w:t>
      </w:r>
      <w:r w:rsidR="00685C42">
        <w:rPr>
          <w:lang w:val="en-US"/>
        </w:rPr>
        <w:t xml:space="preserve"> quality measure that can be used for event triggering etc, each set of beams </w:t>
      </w:r>
      <w:r w:rsidR="00BA1040">
        <w:rPr>
          <w:lang w:val="en-US"/>
        </w:rPr>
        <w:t>is denoted</w:t>
      </w:r>
      <w:r w:rsidR="00B36806">
        <w:rPr>
          <w:lang w:val="en-US"/>
        </w:rPr>
        <w:t xml:space="preserve"> </w:t>
      </w:r>
      <w:bookmarkStart w:id="1" w:name="_GoBack"/>
      <w:bookmarkEnd w:id="1"/>
      <w:r w:rsidR="00B36806">
        <w:rPr>
          <w:lang w:val="en-US"/>
        </w:rPr>
        <w:t xml:space="preserve">as a </w:t>
      </w:r>
      <w:r w:rsidR="00B36806" w:rsidRPr="00A7442A">
        <w:rPr>
          <w:i/>
          <w:lang w:val="en-US"/>
        </w:rPr>
        <w:t>virtual c</w:t>
      </w:r>
      <w:r w:rsidR="00BA1040" w:rsidRPr="00A7442A">
        <w:rPr>
          <w:i/>
          <w:lang w:val="en-US"/>
        </w:rPr>
        <w:t>ell</w:t>
      </w:r>
      <w:r w:rsidR="00BA1040">
        <w:rPr>
          <w:lang w:val="en-US"/>
        </w:rPr>
        <w:t>.</w:t>
      </w:r>
    </w:p>
    <w:p w14:paraId="60E63173" w14:textId="64B14D62" w:rsidR="0003146B" w:rsidRPr="00A7442A" w:rsidRDefault="0003146B" w:rsidP="00A7442A">
      <w:pPr>
        <w:pStyle w:val="Proposal"/>
      </w:pPr>
      <w:r w:rsidRPr="00A7442A">
        <w:t>It should be possible to configure the ‘N’ for CSI-RS measurements per carrier frequency. It is FFS whether N can also have cell-specific offsets.</w:t>
      </w:r>
    </w:p>
    <w:p w14:paraId="3ACD1B05" w14:textId="39821620" w:rsidR="00BA1040" w:rsidRPr="00A7442A" w:rsidRDefault="00BA1040" w:rsidP="00A7442A">
      <w:pPr>
        <w:pStyle w:val="Proposal"/>
      </w:pPr>
      <w:r w:rsidRPr="00A7442A">
        <w:t xml:space="preserve">It should be possible to configure a virtual cell </w:t>
      </w:r>
      <w:r w:rsidR="00B36806" w:rsidRPr="00A7442A">
        <w:t>as</w:t>
      </w:r>
      <w:r w:rsidRPr="00A7442A">
        <w:t xml:space="preserve"> a list of CSI-RS configuration IDs, to enable the derivation of a </w:t>
      </w:r>
      <w:r w:rsidR="00821FE6" w:rsidRPr="00A7442A">
        <w:t>cell-level quality</w:t>
      </w:r>
      <w:r w:rsidRPr="00A7442A">
        <w:t xml:space="preserve"> value associated to </w:t>
      </w:r>
      <w:r w:rsidR="00B36806" w:rsidRPr="00A7442A">
        <w:t>the</w:t>
      </w:r>
      <w:r w:rsidRPr="00A7442A">
        <w:t xml:space="preserve"> virtual cell. </w:t>
      </w:r>
    </w:p>
    <w:p w14:paraId="26E2CACD" w14:textId="040313BD" w:rsidR="00C81825" w:rsidRDefault="00C81825" w:rsidP="00C81825">
      <w:pPr>
        <w:pStyle w:val="Heading2"/>
        <w:numPr>
          <w:ilvl w:val="1"/>
          <w:numId w:val="19"/>
        </w:numPr>
        <w:ind w:left="578" w:hanging="578"/>
      </w:pPr>
      <w:r>
        <w:lastRenderedPageBreak/>
        <w:t xml:space="preserve">Configuration </w:t>
      </w:r>
      <w:r w:rsidR="003A052C">
        <w:t>related to reporting of the SS block identifier of x best beams</w:t>
      </w:r>
    </w:p>
    <w:p w14:paraId="0CDB1F78" w14:textId="54F89AF4" w:rsidR="00262E81" w:rsidRPr="00262E81" w:rsidRDefault="00262E81" w:rsidP="00C81825">
      <w:pPr>
        <w:pStyle w:val="Proposal"/>
        <w:numPr>
          <w:ilvl w:val="0"/>
          <w:numId w:val="0"/>
        </w:numPr>
        <w:rPr>
          <w:b w:val="0"/>
          <w:lang w:val="en-US"/>
        </w:rPr>
      </w:pPr>
      <w:r w:rsidRPr="00262E81">
        <w:rPr>
          <w:b w:val="0"/>
          <w:lang w:val="en-US"/>
        </w:rPr>
        <w:t>In RAN2 97bis, it was agreed</w:t>
      </w:r>
      <w:r>
        <w:rPr>
          <w:b w:val="0"/>
          <w:lang w:val="en-US"/>
        </w:rPr>
        <w:t xml:space="preserve"> that the UE should be able to indicate the SS block identifier of x best beams </w:t>
      </w:r>
      <w:r w:rsidRPr="00262E81">
        <w:rPr>
          <w:b w:val="0"/>
          <w:lang w:val="en-US"/>
        </w:rPr>
        <w:t>in measurement reports triggered by the events on SS block.</w:t>
      </w:r>
    </w:p>
    <w:p w14:paraId="031A3C07" w14:textId="77777777" w:rsidR="00262E81" w:rsidRPr="00A758AD" w:rsidRDefault="00262E81" w:rsidP="00262E81">
      <w:pPr>
        <w:pStyle w:val="Doc-text2"/>
        <w:pBdr>
          <w:top w:val="single" w:sz="4" w:space="1" w:color="auto"/>
          <w:left w:val="single" w:sz="4" w:space="4" w:color="auto"/>
          <w:bottom w:val="single" w:sz="4" w:space="1" w:color="auto"/>
          <w:right w:val="single" w:sz="4" w:space="4" w:color="auto"/>
        </w:pBdr>
      </w:pPr>
      <w:r>
        <w:t>Agreements</w:t>
      </w:r>
    </w:p>
    <w:p w14:paraId="207D887D" w14:textId="77777777" w:rsidR="00262E81" w:rsidRDefault="00262E81" w:rsidP="00262E81">
      <w:pPr>
        <w:pStyle w:val="Doc-text2"/>
        <w:pBdr>
          <w:top w:val="single" w:sz="4" w:space="1" w:color="auto"/>
          <w:left w:val="single" w:sz="4" w:space="4" w:color="auto"/>
          <w:bottom w:val="single" w:sz="4" w:space="1" w:color="auto"/>
          <w:right w:val="single" w:sz="4" w:space="4" w:color="auto"/>
        </w:pBdr>
      </w:pPr>
      <w:r>
        <w:t>1</w:t>
      </w:r>
      <w:r>
        <w:tab/>
        <w:t>In NR, as in LTE, it should be possible to include cell quality (e.g. RSRP and/or RSRQ) in the measurement report.</w:t>
      </w:r>
    </w:p>
    <w:p w14:paraId="0AE9F797" w14:textId="77777777" w:rsidR="00262E81" w:rsidRDefault="00262E81" w:rsidP="00262E81">
      <w:pPr>
        <w:pStyle w:val="Doc-text2"/>
        <w:pBdr>
          <w:top w:val="single" w:sz="4" w:space="1" w:color="auto"/>
          <w:left w:val="single" w:sz="4" w:space="4" w:color="auto"/>
          <w:bottom w:val="single" w:sz="4" w:space="1" w:color="auto"/>
          <w:right w:val="single" w:sz="4" w:space="4" w:color="auto"/>
        </w:pBdr>
      </w:pPr>
      <w:r>
        <w:t>2</w:t>
      </w:r>
      <w:r>
        <w:tab/>
        <w:t xml:space="preserve">UE can indicate the SS block identifier (terminology to be confirmed by RAN1 LS) of x best beams where x is configurable in measurement reports triggered by the events on SS block. </w:t>
      </w:r>
    </w:p>
    <w:p w14:paraId="4CCC06B7" w14:textId="77777777" w:rsidR="00262E81" w:rsidRDefault="00262E81" w:rsidP="00262E81">
      <w:pPr>
        <w:pStyle w:val="Doc-text2"/>
        <w:pBdr>
          <w:top w:val="single" w:sz="4" w:space="1" w:color="auto"/>
          <w:left w:val="single" w:sz="4" w:space="4" w:color="auto"/>
          <w:bottom w:val="single" w:sz="4" w:space="1" w:color="auto"/>
          <w:right w:val="single" w:sz="4" w:space="4" w:color="auto"/>
        </w:pBdr>
      </w:pPr>
      <w:r>
        <w:t xml:space="preserve">FFS whether it is needed for all events. </w:t>
      </w:r>
    </w:p>
    <w:p w14:paraId="4A2A706C" w14:textId="77777777" w:rsidR="00262E81" w:rsidRDefault="00262E81" w:rsidP="00262E81">
      <w:pPr>
        <w:pStyle w:val="Doc-text2"/>
        <w:pBdr>
          <w:top w:val="single" w:sz="4" w:space="1" w:color="auto"/>
          <w:left w:val="single" w:sz="4" w:space="4" w:color="auto"/>
          <w:bottom w:val="single" w:sz="4" w:space="1" w:color="auto"/>
          <w:right w:val="single" w:sz="4" w:space="4" w:color="auto"/>
        </w:pBdr>
      </w:pPr>
      <w:r>
        <w:t xml:space="preserve">FFS how the UE can choose the best beams. </w:t>
      </w:r>
    </w:p>
    <w:p w14:paraId="5927C62F" w14:textId="77777777" w:rsidR="00262E81" w:rsidRDefault="00262E81" w:rsidP="00262E81">
      <w:pPr>
        <w:pStyle w:val="Doc-text2"/>
        <w:pBdr>
          <w:top w:val="single" w:sz="4" w:space="1" w:color="auto"/>
          <w:left w:val="single" w:sz="4" w:space="4" w:color="auto"/>
          <w:bottom w:val="single" w:sz="4" w:space="1" w:color="auto"/>
          <w:right w:val="single" w:sz="4" w:space="4" w:color="auto"/>
        </w:pBdr>
      </w:pPr>
      <w:r>
        <w:t>FFS whether quality of the beams are also reported</w:t>
      </w:r>
    </w:p>
    <w:p w14:paraId="65EAE8F1" w14:textId="77777777" w:rsidR="00262E81" w:rsidRDefault="00262E81" w:rsidP="00262E81">
      <w:pPr>
        <w:pStyle w:val="Doc-text2"/>
        <w:pBdr>
          <w:top w:val="single" w:sz="4" w:space="1" w:color="auto"/>
          <w:left w:val="single" w:sz="4" w:space="4" w:color="auto"/>
          <w:bottom w:val="single" w:sz="4" w:space="1" w:color="auto"/>
          <w:right w:val="single" w:sz="4" w:space="4" w:color="auto"/>
        </w:pBdr>
      </w:pPr>
      <w:r>
        <w:t>FFS whether the same applies for CSI-RS</w:t>
      </w:r>
    </w:p>
    <w:p w14:paraId="658F495E" w14:textId="77777777" w:rsidR="00262E81" w:rsidRDefault="00262E81" w:rsidP="00C81825">
      <w:pPr>
        <w:pStyle w:val="Proposal"/>
        <w:numPr>
          <w:ilvl w:val="0"/>
          <w:numId w:val="0"/>
        </w:numPr>
        <w:rPr>
          <w:lang w:val="en-US"/>
        </w:rPr>
      </w:pPr>
    </w:p>
    <w:p w14:paraId="09275429" w14:textId="77777777" w:rsidR="00C7256C" w:rsidRDefault="00C7256C" w:rsidP="00C81825">
      <w:pPr>
        <w:pStyle w:val="Proposal"/>
        <w:numPr>
          <w:ilvl w:val="0"/>
          <w:numId w:val="0"/>
        </w:numPr>
        <w:rPr>
          <w:b w:val="0"/>
        </w:rPr>
      </w:pPr>
    </w:p>
    <w:p w14:paraId="2FF6DC4E" w14:textId="480BEC1C" w:rsidR="00C7256C" w:rsidRPr="00A7442A" w:rsidRDefault="00C7256C" w:rsidP="00C81825">
      <w:pPr>
        <w:pStyle w:val="Proposal"/>
        <w:numPr>
          <w:ilvl w:val="0"/>
          <w:numId w:val="0"/>
        </w:numPr>
        <w:rPr>
          <w:b w:val="0"/>
          <w:lang w:val="en-US"/>
        </w:rPr>
      </w:pPr>
      <w:r>
        <w:rPr>
          <w:b w:val="0"/>
        </w:rPr>
        <w:t xml:space="preserve">Thus, the UE can be configured to report information about the x best beams in the measurement report. The reported information includes an identifier per beam according to the agreement, while it is FFS if the beam quality is included. The measurement report content is further discussed in </w:t>
      </w:r>
      <w:r w:rsidR="00EC4B91">
        <w:rPr>
          <w:b w:val="0"/>
          <w:lang w:val="en-US"/>
        </w:rPr>
        <w:fldChar w:fldCharType="begin"/>
      </w:r>
      <w:r w:rsidR="00EC4B91">
        <w:rPr>
          <w:b w:val="0"/>
        </w:rPr>
        <w:instrText xml:space="preserve"> REF _Ref481786625 \r \h </w:instrText>
      </w:r>
      <w:r w:rsidR="00EC4B91">
        <w:rPr>
          <w:b w:val="0"/>
          <w:lang w:val="en-US"/>
        </w:rPr>
      </w:r>
      <w:r w:rsidR="00EC4B91">
        <w:rPr>
          <w:b w:val="0"/>
          <w:lang w:val="en-US"/>
        </w:rPr>
        <w:fldChar w:fldCharType="separate"/>
      </w:r>
      <w:r w:rsidR="00B5769F">
        <w:rPr>
          <w:b w:val="0"/>
        </w:rPr>
        <w:t>[2]</w:t>
      </w:r>
      <w:r w:rsidR="00EC4B91">
        <w:rPr>
          <w:b w:val="0"/>
          <w:lang w:val="en-US"/>
        </w:rPr>
        <w:fldChar w:fldCharType="end"/>
      </w:r>
      <w:r>
        <w:rPr>
          <w:b w:val="0"/>
          <w:lang w:val="en-US"/>
        </w:rPr>
        <w:t>. Based on this, it should be possible to configure the setting of x in the measurement report configuration.</w:t>
      </w:r>
    </w:p>
    <w:p w14:paraId="3C02E799" w14:textId="08571DA5" w:rsidR="00C7256C" w:rsidRPr="00A7442A" w:rsidRDefault="00C7256C" w:rsidP="00C7256C">
      <w:pPr>
        <w:pStyle w:val="Proposal"/>
        <w:rPr>
          <w:rFonts w:cs="Arial"/>
          <w:lang w:val="en-US"/>
        </w:rPr>
      </w:pPr>
      <w:r w:rsidRPr="00C7256C">
        <w:t>It should be possible to configure the UE with the value of x, i.e. the number of best beams for which the UE shall provide beam information in the measurement report.</w:t>
      </w:r>
    </w:p>
    <w:p w14:paraId="3689EE7D" w14:textId="696E3A78" w:rsidR="00C7256C" w:rsidRDefault="00C7256C" w:rsidP="00C81825">
      <w:pPr>
        <w:pStyle w:val="Proposal"/>
        <w:numPr>
          <w:ilvl w:val="0"/>
          <w:numId w:val="0"/>
        </w:numPr>
        <w:rPr>
          <w:rFonts w:cs="Arial"/>
          <w:b w:val="0"/>
          <w:lang w:val="en-US" w:eastAsia="en-US"/>
        </w:rPr>
      </w:pPr>
      <w:r w:rsidRPr="00922F85">
        <w:rPr>
          <w:rFonts w:cs="Arial"/>
          <w:b w:val="0"/>
          <w:lang w:val="en-US" w:eastAsia="en-US"/>
        </w:rPr>
        <w:t xml:space="preserve">The cell level measurement generation </w:t>
      </w:r>
      <w:r w:rsidR="0003146B">
        <w:rPr>
          <w:rFonts w:cs="Arial"/>
          <w:b w:val="0"/>
          <w:lang w:val="en-US" w:eastAsia="en-US"/>
        </w:rPr>
        <w:t xml:space="preserve">is discussed in </w:t>
      </w:r>
      <w:r w:rsidR="00EC4B91">
        <w:rPr>
          <w:rFonts w:cs="Arial"/>
          <w:b w:val="0"/>
          <w:lang w:val="en-US" w:eastAsia="en-US"/>
        </w:rPr>
        <w:fldChar w:fldCharType="begin"/>
      </w:r>
      <w:r w:rsidR="00EC4B91">
        <w:rPr>
          <w:rFonts w:cs="Arial"/>
          <w:b w:val="0"/>
          <w:lang w:val="en-US" w:eastAsia="en-US"/>
        </w:rPr>
        <w:instrText xml:space="preserve"> REF _Ref481592396 \r \h </w:instrText>
      </w:r>
      <w:r w:rsidR="00EC4B91">
        <w:rPr>
          <w:rFonts w:cs="Arial"/>
          <w:b w:val="0"/>
          <w:lang w:val="en-US" w:eastAsia="en-US"/>
        </w:rPr>
      </w:r>
      <w:r w:rsidR="00EC4B91">
        <w:rPr>
          <w:rFonts w:cs="Arial"/>
          <w:b w:val="0"/>
          <w:lang w:val="en-US" w:eastAsia="en-US"/>
        </w:rPr>
        <w:fldChar w:fldCharType="separate"/>
      </w:r>
      <w:r w:rsidR="00B5769F">
        <w:rPr>
          <w:rFonts w:cs="Arial"/>
          <w:b w:val="0"/>
          <w:lang w:val="en-US" w:eastAsia="en-US"/>
        </w:rPr>
        <w:t>[1]</w:t>
      </w:r>
      <w:r w:rsidR="00EC4B91">
        <w:rPr>
          <w:rFonts w:cs="Arial"/>
          <w:b w:val="0"/>
          <w:lang w:val="en-US" w:eastAsia="en-US"/>
        </w:rPr>
        <w:fldChar w:fldCharType="end"/>
      </w:r>
      <w:r w:rsidRPr="00922F85">
        <w:rPr>
          <w:rFonts w:cs="Arial"/>
          <w:b w:val="0"/>
          <w:lang w:val="en-US" w:eastAsia="en-US"/>
        </w:rPr>
        <w:t>. As the whole purpose of having CSI-RS measurements is to obtain beam level measurements, it would be fair to assume that the measurement report will contain beam level measurement values. Therefore, UE should perform both L1 and L3 filtering on individual CSI-RS signals separately and report the L3 filtered individual CSI-RS measurement values</w:t>
      </w:r>
      <w:r>
        <w:rPr>
          <w:rFonts w:cs="Arial"/>
          <w:b w:val="0"/>
          <w:lang w:val="en-US" w:eastAsia="en-US"/>
        </w:rPr>
        <w:t xml:space="preserve"> for the x best beams.</w:t>
      </w:r>
    </w:p>
    <w:p w14:paraId="4290DA90" w14:textId="01567CDC" w:rsidR="00C7256C" w:rsidRPr="00A7442A" w:rsidRDefault="00C7256C" w:rsidP="00A7442A">
      <w:pPr>
        <w:pStyle w:val="Proposal"/>
      </w:pPr>
      <w:r w:rsidRPr="00A7442A">
        <w:t>It should be possible to configure filtering and measurement reporting of per CSI-RS quality measurements.</w:t>
      </w:r>
    </w:p>
    <w:p w14:paraId="6DAAF8C8" w14:textId="77777777" w:rsidR="00C01F33" w:rsidRDefault="00C01F33" w:rsidP="00CE0424">
      <w:pPr>
        <w:pStyle w:val="Heading1"/>
      </w:pPr>
      <w:r w:rsidRPr="00CE0424">
        <w:t>Conclusion</w:t>
      </w:r>
    </w:p>
    <w:p w14:paraId="280A0126" w14:textId="2E82C8FD" w:rsidR="004158C2" w:rsidRPr="004158C2" w:rsidRDefault="004158C2" w:rsidP="00D26B46">
      <w:pPr>
        <w:pStyle w:val="BodyText"/>
        <w:rPr>
          <w:b/>
        </w:rPr>
      </w:pPr>
      <w:r>
        <w:t>In the previous section, the following has been observed:</w:t>
      </w:r>
    </w:p>
    <w:p w14:paraId="28075D13" w14:textId="77777777" w:rsidR="00563637" w:rsidRPr="00A87C47" w:rsidRDefault="00563637" w:rsidP="00563637">
      <w:pPr>
        <w:rPr>
          <w:b/>
        </w:rPr>
      </w:pPr>
    </w:p>
    <w:p w14:paraId="3FA8C68E" w14:textId="77777777" w:rsidR="00EE6A31" w:rsidRPr="00701C64" w:rsidRDefault="00EE6A31" w:rsidP="00701C64">
      <w:pPr>
        <w:pStyle w:val="Observation"/>
        <w:numPr>
          <w:ilvl w:val="0"/>
          <w:numId w:val="20"/>
        </w:numPr>
        <w:overflowPunct/>
        <w:autoSpaceDE/>
        <w:autoSpaceDN/>
        <w:adjustRightInd/>
        <w:spacing w:after="160" w:line="259" w:lineRule="auto"/>
        <w:textAlignment w:val="auto"/>
        <w:rPr>
          <w:rFonts w:eastAsia="MS Mincho"/>
          <w:lang w:eastAsia="ja-JP"/>
        </w:rPr>
      </w:pPr>
      <w:r w:rsidRPr="00701C64">
        <w:rPr>
          <w:rFonts w:cs="Arial"/>
          <w:i/>
        </w:rPr>
        <w:t>MeasDS-Config</w:t>
      </w:r>
      <w:r w:rsidRPr="00701C64">
        <w:rPr>
          <w:rFonts w:cs="Arial"/>
        </w:rPr>
        <w:t xml:space="preserve"> was introduced in LTE to configure the UE to perform RRM measurements on a sparsely transmitted DRS signal.</w:t>
      </w:r>
    </w:p>
    <w:p w14:paraId="7497119E" w14:textId="7283E2CC" w:rsidR="003B59CA" w:rsidRPr="00EE6A31" w:rsidRDefault="00EE6A31" w:rsidP="004158C2">
      <w:pPr>
        <w:numPr>
          <w:ilvl w:val="0"/>
          <w:numId w:val="9"/>
        </w:numPr>
        <w:tabs>
          <w:tab w:val="left" w:pos="1701"/>
        </w:tabs>
        <w:overflowPunct/>
        <w:autoSpaceDE/>
        <w:autoSpaceDN/>
        <w:adjustRightInd/>
        <w:spacing w:after="160" w:line="259" w:lineRule="auto"/>
        <w:textAlignment w:val="auto"/>
        <w:rPr>
          <w:rFonts w:eastAsia="MS Mincho"/>
          <w:b/>
          <w:lang w:eastAsia="ja-JP"/>
        </w:rPr>
      </w:pPr>
      <w:r w:rsidRPr="00E97ACD">
        <w:rPr>
          <w:rFonts w:cs="Arial"/>
          <w:b/>
          <w:bCs/>
          <w:i/>
        </w:rPr>
        <w:t>MeasDS-Config</w:t>
      </w:r>
      <w:r w:rsidRPr="00E97ACD">
        <w:rPr>
          <w:rFonts w:cs="Arial"/>
          <w:b/>
          <w:bCs/>
        </w:rPr>
        <w:t xml:space="preserve"> configuration includes the DMTC periodicity and DMTC offset and also indicates the DRS duration.</w:t>
      </w:r>
    </w:p>
    <w:p w14:paraId="16745B98" w14:textId="20C3FF14" w:rsidR="004158C2" w:rsidRDefault="00701C64" w:rsidP="004158C2">
      <w:pPr>
        <w:pStyle w:val="BodyText"/>
      </w:pPr>
      <w:r>
        <w:t>W</w:t>
      </w:r>
      <w:r w:rsidR="004158C2">
        <w:t>e have proposed the following:</w:t>
      </w:r>
    </w:p>
    <w:p w14:paraId="1A1D6375" w14:textId="77777777" w:rsidR="00037904" w:rsidRDefault="00037904" w:rsidP="004158C2">
      <w:pPr>
        <w:pStyle w:val="BodyText"/>
      </w:pPr>
    </w:p>
    <w:p w14:paraId="72874250" w14:textId="159C1ADC" w:rsidR="0084670C" w:rsidRPr="004D6E78" w:rsidRDefault="0084670C" w:rsidP="0084670C">
      <w:pPr>
        <w:pStyle w:val="Proposal"/>
        <w:numPr>
          <w:ilvl w:val="0"/>
          <w:numId w:val="27"/>
        </w:numPr>
        <w:tabs>
          <w:tab w:val="clear" w:pos="2014"/>
          <w:tab w:val="num" w:pos="2127"/>
        </w:tabs>
        <w:ind w:left="1701" w:hanging="1701"/>
      </w:pPr>
      <w:r>
        <w:t xml:space="preserve">UE can be configured with a </w:t>
      </w:r>
      <w:r w:rsidRPr="00A7442A">
        <w:t xml:space="preserve">measurement window </w:t>
      </w:r>
      <w:r>
        <w:t>for monitoring of CSI-RS having an</w:t>
      </w:r>
      <w:r w:rsidRPr="00A7442A">
        <w:t xml:space="preserve"> NR-SS</w:t>
      </w:r>
      <w:r>
        <w:t xml:space="preserve"> as a reference</w:t>
      </w:r>
      <w:r w:rsidRPr="00A7442A">
        <w:t>.</w:t>
      </w:r>
    </w:p>
    <w:p w14:paraId="716F5249" w14:textId="77777777" w:rsidR="00037904" w:rsidRPr="004D6E78" w:rsidRDefault="00037904" w:rsidP="00A33055">
      <w:pPr>
        <w:pStyle w:val="Proposal"/>
      </w:pPr>
      <w:r w:rsidRPr="004D6E78">
        <w:t>The CSI-RS measurement window configuration should contain at least the periodicity and time/frequency offsets relative to the associated NR-SS.</w:t>
      </w:r>
    </w:p>
    <w:p w14:paraId="0CE14C11" w14:textId="2F7D2D1F" w:rsidR="00D447FE" w:rsidRPr="004D6E78" w:rsidRDefault="00D447FE" w:rsidP="00B631B2">
      <w:pPr>
        <w:pStyle w:val="Proposal"/>
      </w:pPr>
      <w:r>
        <w:t xml:space="preserve">UE can be configured with </w:t>
      </w:r>
      <w:r w:rsidRPr="00A7442A">
        <w:t xml:space="preserve">multiple CSI-RS </w:t>
      </w:r>
      <w:r>
        <w:t xml:space="preserve">resources </w:t>
      </w:r>
      <w:r w:rsidRPr="00A7442A">
        <w:t>per NR-SS</w:t>
      </w:r>
      <w:r>
        <w:t>.</w:t>
      </w:r>
    </w:p>
    <w:p w14:paraId="18B038FE" w14:textId="033C462B" w:rsidR="00037904" w:rsidRPr="004D6E78" w:rsidRDefault="00037904" w:rsidP="00A33055">
      <w:pPr>
        <w:pStyle w:val="Proposal"/>
      </w:pPr>
      <w:r w:rsidRPr="004D6E78">
        <w:t>Each CSI-RS is from a UE perspective uniquely represente</w:t>
      </w:r>
      <w:r w:rsidR="00B631B2">
        <w:t>d by a CSI-RS configuration ID.</w:t>
      </w:r>
    </w:p>
    <w:p w14:paraId="51668B96" w14:textId="77777777" w:rsidR="00037904" w:rsidRPr="004D6E78" w:rsidRDefault="00037904" w:rsidP="00A33055">
      <w:pPr>
        <w:pStyle w:val="Proposal"/>
      </w:pPr>
      <w:r w:rsidRPr="004D6E78">
        <w:t>It should be possible to configure the ‘N’ for CSI-RS measurements per carrier frequency. It is FFS whether N can also have cell-specific offsets.</w:t>
      </w:r>
    </w:p>
    <w:p w14:paraId="6605D248" w14:textId="77777777" w:rsidR="00037904" w:rsidRPr="004D6E78" w:rsidRDefault="00037904" w:rsidP="00A33055">
      <w:pPr>
        <w:pStyle w:val="Proposal"/>
      </w:pPr>
      <w:r w:rsidRPr="004D6E78">
        <w:lastRenderedPageBreak/>
        <w:t xml:space="preserve">It should be possible to configure a virtual cell as a list of CSI-RS configuration IDs, to enable the derivation of a cell-level quality value associated to the virtual cell. </w:t>
      </w:r>
    </w:p>
    <w:p w14:paraId="4FACC6CB" w14:textId="77777777" w:rsidR="00037904" w:rsidRPr="004D6E78" w:rsidRDefault="00037904" w:rsidP="00A33055">
      <w:pPr>
        <w:pStyle w:val="Proposal"/>
        <w:rPr>
          <w:rFonts w:cs="Arial"/>
          <w:lang w:val="en-US"/>
        </w:rPr>
      </w:pPr>
      <w:r w:rsidRPr="00C7256C">
        <w:t>It should be possible to configure the UE with the value of x, i.e. the number of best beams for which the UE shall provide beam information in the measurement report.</w:t>
      </w:r>
    </w:p>
    <w:p w14:paraId="3C67B93E" w14:textId="77777777" w:rsidR="00037904" w:rsidRPr="004D6E78" w:rsidRDefault="00037904" w:rsidP="00A33055">
      <w:pPr>
        <w:pStyle w:val="Proposal"/>
      </w:pPr>
      <w:r w:rsidRPr="004D6E78">
        <w:t>It should be possible to configure filtering and measurement reporting of per CSI-RS quality measurements.</w:t>
      </w:r>
    </w:p>
    <w:p w14:paraId="556E424F" w14:textId="78066514" w:rsidR="0003146B" w:rsidRPr="0003146B" w:rsidRDefault="0003146B" w:rsidP="00A7442A">
      <w:pPr>
        <w:pStyle w:val="Proposal"/>
        <w:numPr>
          <w:ilvl w:val="0"/>
          <w:numId w:val="0"/>
        </w:numPr>
        <w:rPr>
          <w:rFonts w:cs="Arial"/>
          <w:lang w:val="en-US"/>
        </w:rPr>
      </w:pPr>
    </w:p>
    <w:p w14:paraId="4F3D1ECA" w14:textId="77777777" w:rsidR="00F507D1" w:rsidRPr="00CE0424" w:rsidRDefault="00F507D1" w:rsidP="00CE0424">
      <w:pPr>
        <w:pStyle w:val="Heading1"/>
      </w:pPr>
      <w:bookmarkStart w:id="2" w:name="_In-sequence_SDU_delivery"/>
      <w:bookmarkEnd w:id="2"/>
      <w:r w:rsidRPr="00CE0424">
        <w:t>References</w:t>
      </w:r>
    </w:p>
    <w:p w14:paraId="654714E0" w14:textId="77777777" w:rsidR="00EC4B91" w:rsidRDefault="00EC4B91" w:rsidP="00EC4B91">
      <w:pPr>
        <w:pStyle w:val="Reference"/>
      </w:pPr>
      <w:bookmarkStart w:id="3" w:name="_Ref481592396"/>
      <w:bookmarkStart w:id="4" w:name="_Ref481499935"/>
      <w:r w:rsidRPr="00EC4B91">
        <w:t>R2-1704101</w:t>
      </w:r>
      <w:r w:rsidRPr="00836D30">
        <w:tab/>
      </w:r>
      <w:r>
        <w:t xml:space="preserve">- </w:t>
      </w:r>
      <w:r w:rsidRPr="00EC4B91">
        <w:t>Details of cell quality derivation</w:t>
      </w:r>
      <w:r>
        <w:t xml:space="preserve">, </w:t>
      </w:r>
      <w:r w:rsidRPr="00836D30">
        <w:t>3GPP TSG-RAN WG2 #98,</w:t>
      </w:r>
      <w:r>
        <w:t xml:space="preserve"> Ericsson</w:t>
      </w:r>
      <w:bookmarkEnd w:id="3"/>
    </w:p>
    <w:p w14:paraId="0B8BECB2" w14:textId="0347BB58" w:rsidR="008B6D83" w:rsidRPr="00A21870" w:rsidRDefault="00836D30" w:rsidP="00837EBE">
      <w:pPr>
        <w:pStyle w:val="Reference"/>
      </w:pPr>
      <w:bookmarkStart w:id="5" w:name="_Ref481786625"/>
      <w:r w:rsidRPr="00836D30">
        <w:t>R2-1704106</w:t>
      </w:r>
      <w:r w:rsidRPr="00836D30">
        <w:tab/>
      </w:r>
      <w:r>
        <w:t xml:space="preserve">- </w:t>
      </w:r>
      <w:r w:rsidRPr="00836D30">
        <w:t>Measurement report content</w:t>
      </w:r>
      <w:r>
        <w:t xml:space="preserve">, </w:t>
      </w:r>
      <w:r w:rsidRPr="00836D30">
        <w:rPr>
          <w:rFonts w:cs="Arial"/>
        </w:rPr>
        <w:t>3GPP TSG-RAN WG2 #98,</w:t>
      </w:r>
      <w:r>
        <w:rPr>
          <w:rFonts w:cs="Arial"/>
        </w:rPr>
        <w:t xml:space="preserve"> </w:t>
      </w:r>
      <w:r w:rsidR="0003146B">
        <w:rPr>
          <w:rFonts w:cs="Arial"/>
        </w:rPr>
        <w:t>Ericsson</w:t>
      </w:r>
      <w:bookmarkEnd w:id="4"/>
      <w:bookmarkEnd w:id="5"/>
    </w:p>
    <w:p w14:paraId="41DA927E" w14:textId="2ED27741" w:rsidR="00EC4B91" w:rsidRPr="00010E3F" w:rsidRDefault="00EC4B91" w:rsidP="00A7442A">
      <w:pPr>
        <w:pStyle w:val="Reference"/>
        <w:numPr>
          <w:ilvl w:val="0"/>
          <w:numId w:val="0"/>
        </w:numPr>
        <w:ind w:left="567"/>
      </w:pPr>
    </w:p>
    <w:sectPr w:rsidR="00EC4B91" w:rsidRPr="00010E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917CF" w14:textId="77777777" w:rsidR="00361A3A" w:rsidRDefault="00361A3A">
      <w:r>
        <w:separator/>
      </w:r>
    </w:p>
  </w:endnote>
  <w:endnote w:type="continuationSeparator" w:id="0">
    <w:p w14:paraId="3192A162" w14:textId="77777777" w:rsidR="00361A3A" w:rsidRDefault="0036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0DFE12EE" w:rsidR="00FB0D3A" w:rsidRDefault="00FB0D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31B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31B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AF114" w14:textId="77777777" w:rsidR="00361A3A" w:rsidRDefault="00361A3A">
      <w:r>
        <w:separator/>
      </w:r>
    </w:p>
  </w:footnote>
  <w:footnote w:type="continuationSeparator" w:id="0">
    <w:p w14:paraId="198D67DD" w14:textId="77777777" w:rsidR="00361A3A" w:rsidRDefault="00361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FB0D3A" w:rsidRDefault="00FB0D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CF21EE"/>
    <w:multiLevelType w:val="hybridMultilevel"/>
    <w:tmpl w:val="A96E4C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C62ACE"/>
    <w:multiLevelType w:val="hybridMultilevel"/>
    <w:tmpl w:val="96861484"/>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tentative="1">
      <w:start w:val="1"/>
      <w:numFmt w:val="lowerLetter"/>
      <w:lvlText w:val="%2."/>
      <w:lvlJc w:val="left"/>
      <w:pPr>
        <w:tabs>
          <w:tab w:val="num" w:pos="-5505"/>
        </w:tabs>
        <w:ind w:left="-5505" w:hanging="360"/>
      </w:pPr>
    </w:lvl>
    <w:lvl w:ilvl="2" w:tplc="0409001B" w:tentative="1">
      <w:start w:val="1"/>
      <w:numFmt w:val="lowerRoman"/>
      <w:lvlText w:val="%3."/>
      <w:lvlJc w:val="right"/>
      <w:pPr>
        <w:tabs>
          <w:tab w:val="num" w:pos="-4785"/>
        </w:tabs>
        <w:ind w:left="-4785" w:hanging="180"/>
      </w:pPr>
    </w:lvl>
    <w:lvl w:ilvl="3" w:tplc="0409000F" w:tentative="1">
      <w:start w:val="1"/>
      <w:numFmt w:val="decimal"/>
      <w:lvlText w:val="%4."/>
      <w:lvlJc w:val="left"/>
      <w:pPr>
        <w:tabs>
          <w:tab w:val="num" w:pos="-4065"/>
        </w:tabs>
        <w:ind w:left="-4065" w:hanging="360"/>
      </w:pPr>
    </w:lvl>
    <w:lvl w:ilvl="4" w:tplc="04090019" w:tentative="1">
      <w:start w:val="1"/>
      <w:numFmt w:val="lowerLetter"/>
      <w:lvlText w:val="%5."/>
      <w:lvlJc w:val="left"/>
      <w:pPr>
        <w:tabs>
          <w:tab w:val="num" w:pos="-3345"/>
        </w:tabs>
        <w:ind w:left="-3345" w:hanging="360"/>
      </w:pPr>
    </w:lvl>
    <w:lvl w:ilvl="5" w:tplc="0409001B" w:tentative="1">
      <w:start w:val="1"/>
      <w:numFmt w:val="lowerRoman"/>
      <w:lvlText w:val="%6."/>
      <w:lvlJc w:val="right"/>
      <w:pPr>
        <w:tabs>
          <w:tab w:val="num" w:pos="-2625"/>
        </w:tabs>
        <w:ind w:left="-2625" w:hanging="180"/>
      </w:pPr>
    </w:lvl>
    <w:lvl w:ilvl="6" w:tplc="0409000F" w:tentative="1">
      <w:start w:val="1"/>
      <w:numFmt w:val="decimal"/>
      <w:lvlText w:val="%7."/>
      <w:lvlJc w:val="left"/>
      <w:pPr>
        <w:tabs>
          <w:tab w:val="num" w:pos="-1905"/>
        </w:tabs>
        <w:ind w:left="-1905" w:hanging="360"/>
      </w:pPr>
    </w:lvl>
    <w:lvl w:ilvl="7" w:tplc="04090019" w:tentative="1">
      <w:start w:val="1"/>
      <w:numFmt w:val="lowerLetter"/>
      <w:lvlText w:val="%8."/>
      <w:lvlJc w:val="left"/>
      <w:pPr>
        <w:tabs>
          <w:tab w:val="num" w:pos="-1185"/>
        </w:tabs>
        <w:ind w:left="-1185" w:hanging="360"/>
      </w:pPr>
    </w:lvl>
    <w:lvl w:ilvl="8" w:tplc="0409001B" w:tentative="1">
      <w:start w:val="1"/>
      <w:numFmt w:val="lowerRoman"/>
      <w:lvlText w:val="%9."/>
      <w:lvlJc w:val="right"/>
      <w:pPr>
        <w:tabs>
          <w:tab w:val="num" w:pos="-465"/>
        </w:tabs>
        <w:ind w:left="-465"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C904AE"/>
    <w:multiLevelType w:val="hybridMultilevel"/>
    <w:tmpl w:val="D1A4F5D8"/>
    <w:lvl w:ilvl="0" w:tplc="E48A372A">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2E08BC"/>
    <w:multiLevelType w:val="hybridMultilevel"/>
    <w:tmpl w:val="95348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25387F"/>
    <w:multiLevelType w:val="hybridMultilevel"/>
    <w:tmpl w:val="1062E5DC"/>
    <w:lvl w:ilvl="0" w:tplc="3EC435B6">
      <w:start w:val="4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14"/>
  </w:num>
  <w:num w:numId="10">
    <w:abstractNumId w:val="17"/>
  </w:num>
  <w:num w:numId="11">
    <w:abstractNumId w:val="10"/>
    <w:lvlOverride w:ilvl="0">
      <w:startOverride w:val="1"/>
    </w:lvlOverride>
  </w:num>
  <w:num w:numId="12">
    <w:abstractNumId w:val="18"/>
  </w:num>
  <w:num w:numId="13">
    <w:abstractNumId w:val="20"/>
  </w:num>
  <w:num w:numId="14">
    <w:abstractNumId w:val="16"/>
  </w:num>
  <w:num w:numId="15">
    <w:abstractNumId w:val="9"/>
  </w:num>
  <w:num w:numId="16">
    <w:abstractNumId w:val="19"/>
  </w:num>
  <w:num w:numId="17">
    <w:abstractNumId w:val="5"/>
  </w:num>
  <w:num w:numId="18">
    <w:abstractNumId w:val="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num>
  <w:num w:numId="21">
    <w:abstractNumId w:val="10"/>
    <w:lvlOverride w:ilvl="0">
      <w:startOverride w:val="1"/>
    </w:lvlOverride>
  </w:num>
  <w:num w:numId="22">
    <w:abstractNumId w:val="10"/>
    <w:lvlOverride w:ilvl="0">
      <w:startOverride w:val="1"/>
    </w:lvlOverride>
  </w:num>
  <w:num w:numId="23">
    <w:abstractNumId w:val="6"/>
  </w:num>
  <w:num w:numId="24">
    <w:abstractNumId w:val="2"/>
  </w:num>
  <w:num w:numId="25">
    <w:abstractNumId w:val="1"/>
  </w:num>
  <w:num w:numId="26">
    <w:abstractNumId w:val="0"/>
  </w:num>
  <w:num w:numId="27">
    <w:abstractNumId w:val="10"/>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5D15"/>
    <w:rsid w:val="000216FE"/>
    <w:rsid w:val="00024D29"/>
    <w:rsid w:val="0002564D"/>
    <w:rsid w:val="00025ECA"/>
    <w:rsid w:val="00027939"/>
    <w:rsid w:val="0003146B"/>
    <w:rsid w:val="000325B8"/>
    <w:rsid w:val="00034C15"/>
    <w:rsid w:val="00036BA1"/>
    <w:rsid w:val="000376BC"/>
    <w:rsid w:val="00037904"/>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7A2"/>
    <w:rsid w:val="00081AE6"/>
    <w:rsid w:val="00081D62"/>
    <w:rsid w:val="00082E7B"/>
    <w:rsid w:val="000855EB"/>
    <w:rsid w:val="00085B52"/>
    <w:rsid w:val="00085CCC"/>
    <w:rsid w:val="000866F2"/>
    <w:rsid w:val="0009009F"/>
    <w:rsid w:val="00091557"/>
    <w:rsid w:val="000924C1"/>
    <w:rsid w:val="000924F0"/>
    <w:rsid w:val="00092A72"/>
    <w:rsid w:val="00093474"/>
    <w:rsid w:val="0009510F"/>
    <w:rsid w:val="000A0CA2"/>
    <w:rsid w:val="000A1B7B"/>
    <w:rsid w:val="000A4CE1"/>
    <w:rsid w:val="000A56F2"/>
    <w:rsid w:val="000B010B"/>
    <w:rsid w:val="000B2719"/>
    <w:rsid w:val="000B3A8F"/>
    <w:rsid w:val="000B4AB9"/>
    <w:rsid w:val="000B58C3"/>
    <w:rsid w:val="000B61E9"/>
    <w:rsid w:val="000C0FAA"/>
    <w:rsid w:val="000C165A"/>
    <w:rsid w:val="000C2E19"/>
    <w:rsid w:val="000C4E7C"/>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5934"/>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4335F"/>
    <w:rsid w:val="0014650D"/>
    <w:rsid w:val="00151E23"/>
    <w:rsid w:val="001526E0"/>
    <w:rsid w:val="001551B5"/>
    <w:rsid w:val="00162DB6"/>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71F"/>
    <w:rsid w:val="001A2D48"/>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A8"/>
    <w:rsid w:val="00215262"/>
    <w:rsid w:val="002153DF"/>
    <w:rsid w:val="00215423"/>
    <w:rsid w:val="002158FA"/>
    <w:rsid w:val="00216201"/>
    <w:rsid w:val="002176CE"/>
    <w:rsid w:val="00220600"/>
    <w:rsid w:val="002224DB"/>
    <w:rsid w:val="00223FCB"/>
    <w:rsid w:val="002252C3"/>
    <w:rsid w:val="00225C54"/>
    <w:rsid w:val="00230765"/>
    <w:rsid w:val="0023085B"/>
    <w:rsid w:val="002319E4"/>
    <w:rsid w:val="00234FBD"/>
    <w:rsid w:val="00235632"/>
    <w:rsid w:val="00235872"/>
    <w:rsid w:val="002359E6"/>
    <w:rsid w:val="00241559"/>
    <w:rsid w:val="00242F1F"/>
    <w:rsid w:val="002435B3"/>
    <w:rsid w:val="002458EB"/>
    <w:rsid w:val="002500C8"/>
    <w:rsid w:val="00256DAD"/>
    <w:rsid w:val="00257543"/>
    <w:rsid w:val="00257C9E"/>
    <w:rsid w:val="002617E7"/>
    <w:rsid w:val="00261FC8"/>
    <w:rsid w:val="00262E81"/>
    <w:rsid w:val="00264228"/>
    <w:rsid w:val="00264334"/>
    <w:rsid w:val="0026473E"/>
    <w:rsid w:val="00266214"/>
    <w:rsid w:val="00267C83"/>
    <w:rsid w:val="0027028B"/>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0FBC"/>
    <w:rsid w:val="002B223F"/>
    <w:rsid w:val="002B24D6"/>
    <w:rsid w:val="002B4065"/>
    <w:rsid w:val="002B688A"/>
    <w:rsid w:val="002C1899"/>
    <w:rsid w:val="002C41E6"/>
    <w:rsid w:val="002C5255"/>
    <w:rsid w:val="002D071A"/>
    <w:rsid w:val="002D34B2"/>
    <w:rsid w:val="002D7615"/>
    <w:rsid w:val="002D7637"/>
    <w:rsid w:val="002E07B7"/>
    <w:rsid w:val="002E17F2"/>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1307"/>
    <w:rsid w:val="00322C9F"/>
    <w:rsid w:val="00324D23"/>
    <w:rsid w:val="00330666"/>
    <w:rsid w:val="00331751"/>
    <w:rsid w:val="00333160"/>
    <w:rsid w:val="00334579"/>
    <w:rsid w:val="00334AF2"/>
    <w:rsid w:val="00335858"/>
    <w:rsid w:val="00336BDA"/>
    <w:rsid w:val="00336DAC"/>
    <w:rsid w:val="00342BD7"/>
    <w:rsid w:val="00343A07"/>
    <w:rsid w:val="0034475E"/>
    <w:rsid w:val="00345755"/>
    <w:rsid w:val="00346DB5"/>
    <w:rsid w:val="00347296"/>
    <w:rsid w:val="003477B1"/>
    <w:rsid w:val="00350DD4"/>
    <w:rsid w:val="00351647"/>
    <w:rsid w:val="00351953"/>
    <w:rsid w:val="0035482C"/>
    <w:rsid w:val="00357380"/>
    <w:rsid w:val="003575F3"/>
    <w:rsid w:val="003602D9"/>
    <w:rsid w:val="003604CE"/>
    <w:rsid w:val="0036137D"/>
    <w:rsid w:val="00361A3A"/>
    <w:rsid w:val="00367F1E"/>
    <w:rsid w:val="00370E47"/>
    <w:rsid w:val="003742AC"/>
    <w:rsid w:val="00377CE1"/>
    <w:rsid w:val="003806FB"/>
    <w:rsid w:val="00381171"/>
    <w:rsid w:val="00385BF0"/>
    <w:rsid w:val="003939FF"/>
    <w:rsid w:val="003A052C"/>
    <w:rsid w:val="003A2223"/>
    <w:rsid w:val="003A2A0F"/>
    <w:rsid w:val="003A4365"/>
    <w:rsid w:val="003A45A1"/>
    <w:rsid w:val="003A5B0A"/>
    <w:rsid w:val="003A6BAC"/>
    <w:rsid w:val="003A7EF3"/>
    <w:rsid w:val="003B159C"/>
    <w:rsid w:val="003B369F"/>
    <w:rsid w:val="003B36A3"/>
    <w:rsid w:val="003B46C4"/>
    <w:rsid w:val="003B59CA"/>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646D"/>
    <w:rsid w:val="00407CD3"/>
    <w:rsid w:val="00410134"/>
    <w:rsid w:val="00410B72"/>
    <w:rsid w:val="00410F18"/>
    <w:rsid w:val="0041263E"/>
    <w:rsid w:val="00413AAC"/>
    <w:rsid w:val="00414E6A"/>
    <w:rsid w:val="004158C2"/>
    <w:rsid w:val="00421105"/>
    <w:rsid w:val="004242F4"/>
    <w:rsid w:val="00427248"/>
    <w:rsid w:val="00437447"/>
    <w:rsid w:val="00441A92"/>
    <w:rsid w:val="00444F56"/>
    <w:rsid w:val="00446488"/>
    <w:rsid w:val="004517AA"/>
    <w:rsid w:val="00452CAC"/>
    <w:rsid w:val="00454806"/>
    <w:rsid w:val="00455AD1"/>
    <w:rsid w:val="00457565"/>
    <w:rsid w:val="00457B71"/>
    <w:rsid w:val="004603F5"/>
    <w:rsid w:val="00465F3A"/>
    <w:rsid w:val="004669E2"/>
    <w:rsid w:val="00470C31"/>
    <w:rsid w:val="004734D0"/>
    <w:rsid w:val="0047556B"/>
    <w:rsid w:val="00477768"/>
    <w:rsid w:val="00485A23"/>
    <w:rsid w:val="00487B9C"/>
    <w:rsid w:val="00492BC5"/>
    <w:rsid w:val="004964F1"/>
    <w:rsid w:val="004A0199"/>
    <w:rsid w:val="004A07A0"/>
    <w:rsid w:val="004A16BC"/>
    <w:rsid w:val="004A2B94"/>
    <w:rsid w:val="004A7A8C"/>
    <w:rsid w:val="004B7C0C"/>
    <w:rsid w:val="004C1B75"/>
    <w:rsid w:val="004C2F28"/>
    <w:rsid w:val="004C3898"/>
    <w:rsid w:val="004C41AE"/>
    <w:rsid w:val="004C59AA"/>
    <w:rsid w:val="004D0403"/>
    <w:rsid w:val="004D36B1"/>
    <w:rsid w:val="004D6406"/>
    <w:rsid w:val="004D7EBD"/>
    <w:rsid w:val="004E2680"/>
    <w:rsid w:val="004E28F9"/>
    <w:rsid w:val="004E462E"/>
    <w:rsid w:val="004E56DC"/>
    <w:rsid w:val="004E76F4"/>
    <w:rsid w:val="004F0B4E"/>
    <w:rsid w:val="004F0B6C"/>
    <w:rsid w:val="004F2078"/>
    <w:rsid w:val="004F4DA3"/>
    <w:rsid w:val="004F62A7"/>
    <w:rsid w:val="00502255"/>
    <w:rsid w:val="005032AF"/>
    <w:rsid w:val="00506557"/>
    <w:rsid w:val="0050677A"/>
    <w:rsid w:val="005108D8"/>
    <w:rsid w:val="005116F9"/>
    <w:rsid w:val="00514F48"/>
    <w:rsid w:val="005153A7"/>
    <w:rsid w:val="00517DC6"/>
    <w:rsid w:val="005219CF"/>
    <w:rsid w:val="00523EA0"/>
    <w:rsid w:val="0052428F"/>
    <w:rsid w:val="00524688"/>
    <w:rsid w:val="005311B5"/>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779B"/>
    <w:rsid w:val="005A209A"/>
    <w:rsid w:val="005A2C57"/>
    <w:rsid w:val="005A6167"/>
    <w:rsid w:val="005A662D"/>
    <w:rsid w:val="005A77B9"/>
    <w:rsid w:val="005B35D7"/>
    <w:rsid w:val="005B392A"/>
    <w:rsid w:val="005B3AA3"/>
    <w:rsid w:val="005B6F83"/>
    <w:rsid w:val="005C1BA7"/>
    <w:rsid w:val="005C3333"/>
    <w:rsid w:val="005C74FB"/>
    <w:rsid w:val="005D1602"/>
    <w:rsid w:val="005D5B80"/>
    <w:rsid w:val="005D7E92"/>
    <w:rsid w:val="005E2BAF"/>
    <w:rsid w:val="005E3220"/>
    <w:rsid w:val="005E385F"/>
    <w:rsid w:val="005E3B53"/>
    <w:rsid w:val="005E5B81"/>
    <w:rsid w:val="005E6827"/>
    <w:rsid w:val="005F2CB1"/>
    <w:rsid w:val="005F3025"/>
    <w:rsid w:val="005F34FB"/>
    <w:rsid w:val="005F618C"/>
    <w:rsid w:val="005F70BD"/>
    <w:rsid w:val="0060283C"/>
    <w:rsid w:val="0060316E"/>
    <w:rsid w:val="006045D9"/>
    <w:rsid w:val="00604D02"/>
    <w:rsid w:val="00604F14"/>
    <w:rsid w:val="00605F62"/>
    <w:rsid w:val="00611B83"/>
    <w:rsid w:val="00613257"/>
    <w:rsid w:val="0061724A"/>
    <w:rsid w:val="00617A18"/>
    <w:rsid w:val="00620A71"/>
    <w:rsid w:val="00620D80"/>
    <w:rsid w:val="00622502"/>
    <w:rsid w:val="006234A6"/>
    <w:rsid w:val="00624D23"/>
    <w:rsid w:val="00630001"/>
    <w:rsid w:val="00630CCE"/>
    <w:rsid w:val="00631139"/>
    <w:rsid w:val="006311B3"/>
    <w:rsid w:val="006316E1"/>
    <w:rsid w:val="0063284C"/>
    <w:rsid w:val="006333E9"/>
    <w:rsid w:val="00636398"/>
    <w:rsid w:val="006368D3"/>
    <w:rsid w:val="006377EC"/>
    <w:rsid w:val="0063792B"/>
    <w:rsid w:val="00640BD3"/>
    <w:rsid w:val="0064151F"/>
    <w:rsid w:val="00641533"/>
    <w:rsid w:val="0064208D"/>
    <w:rsid w:val="006425C6"/>
    <w:rsid w:val="00642F87"/>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85C42"/>
    <w:rsid w:val="0069133C"/>
    <w:rsid w:val="006938BB"/>
    <w:rsid w:val="00695FC2"/>
    <w:rsid w:val="00696949"/>
    <w:rsid w:val="00697052"/>
    <w:rsid w:val="006A1E71"/>
    <w:rsid w:val="006A46FB"/>
    <w:rsid w:val="006A5E28"/>
    <w:rsid w:val="006A697B"/>
    <w:rsid w:val="006A7AFF"/>
    <w:rsid w:val="006B1816"/>
    <w:rsid w:val="006B2099"/>
    <w:rsid w:val="006B39F6"/>
    <w:rsid w:val="006B50CF"/>
    <w:rsid w:val="006C03B8"/>
    <w:rsid w:val="006C5EC9"/>
    <w:rsid w:val="006C6059"/>
    <w:rsid w:val="006C7391"/>
    <w:rsid w:val="006C7522"/>
    <w:rsid w:val="006D6F08"/>
    <w:rsid w:val="006E062C"/>
    <w:rsid w:val="006E28B7"/>
    <w:rsid w:val="006E3310"/>
    <w:rsid w:val="006E4E39"/>
    <w:rsid w:val="006E565E"/>
    <w:rsid w:val="006E673D"/>
    <w:rsid w:val="006E7D3B"/>
    <w:rsid w:val="006F1B70"/>
    <w:rsid w:val="006F341D"/>
    <w:rsid w:val="006F3CDE"/>
    <w:rsid w:val="006F58D4"/>
    <w:rsid w:val="00701C64"/>
    <w:rsid w:val="007032B8"/>
    <w:rsid w:val="0070346E"/>
    <w:rsid w:val="00704EDB"/>
    <w:rsid w:val="0070537F"/>
    <w:rsid w:val="00705BC2"/>
    <w:rsid w:val="00706101"/>
    <w:rsid w:val="00707072"/>
    <w:rsid w:val="007075A7"/>
    <w:rsid w:val="00707D61"/>
    <w:rsid w:val="00711C83"/>
    <w:rsid w:val="00712287"/>
    <w:rsid w:val="00712772"/>
    <w:rsid w:val="007148D3"/>
    <w:rsid w:val="00714C80"/>
    <w:rsid w:val="00715648"/>
    <w:rsid w:val="00715B9A"/>
    <w:rsid w:val="00715DF1"/>
    <w:rsid w:val="007200F3"/>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562"/>
    <w:rsid w:val="00755CB6"/>
    <w:rsid w:val="007560C0"/>
    <w:rsid w:val="007571E1"/>
    <w:rsid w:val="007604B2"/>
    <w:rsid w:val="00765281"/>
    <w:rsid w:val="00766BAD"/>
    <w:rsid w:val="007730BD"/>
    <w:rsid w:val="007755F2"/>
    <w:rsid w:val="00776971"/>
    <w:rsid w:val="007811AD"/>
    <w:rsid w:val="0078177E"/>
    <w:rsid w:val="0078304C"/>
    <w:rsid w:val="00783673"/>
    <w:rsid w:val="00785490"/>
    <w:rsid w:val="0078648D"/>
    <w:rsid w:val="00787795"/>
    <w:rsid w:val="007925EA"/>
    <w:rsid w:val="00793CD8"/>
    <w:rsid w:val="00795C38"/>
    <w:rsid w:val="00795C92"/>
    <w:rsid w:val="00796231"/>
    <w:rsid w:val="007A1CB3"/>
    <w:rsid w:val="007A306F"/>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5901"/>
    <w:rsid w:val="007D7526"/>
    <w:rsid w:val="007E0C19"/>
    <w:rsid w:val="007E0E28"/>
    <w:rsid w:val="007E0F30"/>
    <w:rsid w:val="007E1D21"/>
    <w:rsid w:val="007E4610"/>
    <w:rsid w:val="007E4715"/>
    <w:rsid w:val="007E505B"/>
    <w:rsid w:val="007E7091"/>
    <w:rsid w:val="007F3049"/>
    <w:rsid w:val="007F5624"/>
    <w:rsid w:val="00803FAE"/>
    <w:rsid w:val="0080605F"/>
    <w:rsid w:val="00807786"/>
    <w:rsid w:val="00811FCB"/>
    <w:rsid w:val="008158D6"/>
    <w:rsid w:val="008170C5"/>
    <w:rsid w:val="00817196"/>
    <w:rsid w:val="0082163C"/>
    <w:rsid w:val="00821FE6"/>
    <w:rsid w:val="008235DB"/>
    <w:rsid w:val="00824A6E"/>
    <w:rsid w:val="00824AB4"/>
    <w:rsid w:val="00825C42"/>
    <w:rsid w:val="00825D25"/>
    <w:rsid w:val="00827D6F"/>
    <w:rsid w:val="00834EE5"/>
    <w:rsid w:val="00836D30"/>
    <w:rsid w:val="008376AC"/>
    <w:rsid w:val="00837EBE"/>
    <w:rsid w:val="008444E8"/>
    <w:rsid w:val="00844E80"/>
    <w:rsid w:val="0084670C"/>
    <w:rsid w:val="00846FE7"/>
    <w:rsid w:val="008472AC"/>
    <w:rsid w:val="008507B6"/>
    <w:rsid w:val="00850CEC"/>
    <w:rsid w:val="00856911"/>
    <w:rsid w:val="00857359"/>
    <w:rsid w:val="00860BEB"/>
    <w:rsid w:val="008677FD"/>
    <w:rsid w:val="008706D4"/>
    <w:rsid w:val="00870F8A"/>
    <w:rsid w:val="008719A4"/>
    <w:rsid w:val="00871D23"/>
    <w:rsid w:val="0087404E"/>
    <w:rsid w:val="00874312"/>
    <w:rsid w:val="0087437C"/>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1D4"/>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7CE9"/>
    <w:rsid w:val="00920BF2"/>
    <w:rsid w:val="00921DD2"/>
    <w:rsid w:val="00922010"/>
    <w:rsid w:val="00922F85"/>
    <w:rsid w:val="00926444"/>
    <w:rsid w:val="00927BC5"/>
    <w:rsid w:val="009314D5"/>
    <w:rsid w:val="00931BD9"/>
    <w:rsid w:val="00932CDA"/>
    <w:rsid w:val="0093322C"/>
    <w:rsid w:val="009368F3"/>
    <w:rsid w:val="00941636"/>
    <w:rsid w:val="00943742"/>
    <w:rsid w:val="00945C05"/>
    <w:rsid w:val="00946945"/>
    <w:rsid w:val="00947439"/>
    <w:rsid w:val="00947713"/>
    <w:rsid w:val="00950DE7"/>
    <w:rsid w:val="00950E27"/>
    <w:rsid w:val="00953920"/>
    <w:rsid w:val="00953D47"/>
    <w:rsid w:val="0095681E"/>
    <w:rsid w:val="00956EC4"/>
    <w:rsid w:val="009572D4"/>
    <w:rsid w:val="00961921"/>
    <w:rsid w:val="00961B10"/>
    <w:rsid w:val="0096430A"/>
    <w:rsid w:val="0096554B"/>
    <w:rsid w:val="0096584A"/>
    <w:rsid w:val="00971F08"/>
    <w:rsid w:val="00972FEB"/>
    <w:rsid w:val="00975DD8"/>
    <w:rsid w:val="0097603D"/>
    <w:rsid w:val="00976949"/>
    <w:rsid w:val="00980477"/>
    <w:rsid w:val="00980E0D"/>
    <w:rsid w:val="00981A97"/>
    <w:rsid w:val="009823E9"/>
    <w:rsid w:val="00985253"/>
    <w:rsid w:val="009853B3"/>
    <w:rsid w:val="00990630"/>
    <w:rsid w:val="00990A30"/>
    <w:rsid w:val="00991761"/>
    <w:rsid w:val="00991FB5"/>
    <w:rsid w:val="00994DCA"/>
    <w:rsid w:val="009960EC"/>
    <w:rsid w:val="009970DD"/>
    <w:rsid w:val="009A024F"/>
    <w:rsid w:val="009A0FBA"/>
    <w:rsid w:val="009A1601"/>
    <w:rsid w:val="009A2C6C"/>
    <w:rsid w:val="009A462D"/>
    <w:rsid w:val="009A5CBA"/>
    <w:rsid w:val="009A7536"/>
    <w:rsid w:val="009A79F8"/>
    <w:rsid w:val="009B1F30"/>
    <w:rsid w:val="009B226F"/>
    <w:rsid w:val="009B3AC2"/>
    <w:rsid w:val="009B4DF4"/>
    <w:rsid w:val="009B564E"/>
    <w:rsid w:val="009B7E87"/>
    <w:rsid w:val="009C2637"/>
    <w:rsid w:val="009C403E"/>
    <w:rsid w:val="009C7C1E"/>
    <w:rsid w:val="009D1FE8"/>
    <w:rsid w:val="009D2B94"/>
    <w:rsid w:val="009D40E7"/>
    <w:rsid w:val="009D4FF0"/>
    <w:rsid w:val="009D62B3"/>
    <w:rsid w:val="009D703C"/>
    <w:rsid w:val="009D718F"/>
    <w:rsid w:val="009E068F"/>
    <w:rsid w:val="009E14E0"/>
    <w:rsid w:val="009E35DB"/>
    <w:rsid w:val="009E47A3"/>
    <w:rsid w:val="009E4942"/>
    <w:rsid w:val="009E67CE"/>
    <w:rsid w:val="009F08F3"/>
    <w:rsid w:val="009F344F"/>
    <w:rsid w:val="009F5C26"/>
    <w:rsid w:val="00A03B57"/>
    <w:rsid w:val="00A048A8"/>
    <w:rsid w:val="00A04F49"/>
    <w:rsid w:val="00A078FE"/>
    <w:rsid w:val="00A13E54"/>
    <w:rsid w:val="00A14B31"/>
    <w:rsid w:val="00A17094"/>
    <w:rsid w:val="00A17F63"/>
    <w:rsid w:val="00A21870"/>
    <w:rsid w:val="00A2193B"/>
    <w:rsid w:val="00A22DA3"/>
    <w:rsid w:val="00A2351A"/>
    <w:rsid w:val="00A264A9"/>
    <w:rsid w:val="00A26831"/>
    <w:rsid w:val="00A27785"/>
    <w:rsid w:val="00A30187"/>
    <w:rsid w:val="00A30A42"/>
    <w:rsid w:val="00A33055"/>
    <w:rsid w:val="00A3448A"/>
    <w:rsid w:val="00A34CCD"/>
    <w:rsid w:val="00A36297"/>
    <w:rsid w:val="00A41E2B"/>
    <w:rsid w:val="00A45B74"/>
    <w:rsid w:val="00A52E1D"/>
    <w:rsid w:val="00A61499"/>
    <w:rsid w:val="00A62A77"/>
    <w:rsid w:val="00A63483"/>
    <w:rsid w:val="00A63D6A"/>
    <w:rsid w:val="00A657D7"/>
    <w:rsid w:val="00A660AC"/>
    <w:rsid w:val="00A66C51"/>
    <w:rsid w:val="00A67E6C"/>
    <w:rsid w:val="00A71B99"/>
    <w:rsid w:val="00A7242D"/>
    <w:rsid w:val="00A739D0"/>
    <w:rsid w:val="00A7442A"/>
    <w:rsid w:val="00A74922"/>
    <w:rsid w:val="00A761D4"/>
    <w:rsid w:val="00A76977"/>
    <w:rsid w:val="00A77EC4"/>
    <w:rsid w:val="00A81D38"/>
    <w:rsid w:val="00A87C47"/>
    <w:rsid w:val="00A92879"/>
    <w:rsid w:val="00A93964"/>
    <w:rsid w:val="00A9442A"/>
    <w:rsid w:val="00AA0139"/>
    <w:rsid w:val="00AA016F"/>
    <w:rsid w:val="00AA1ED6"/>
    <w:rsid w:val="00AA3632"/>
    <w:rsid w:val="00AA377D"/>
    <w:rsid w:val="00AA51D6"/>
    <w:rsid w:val="00AB0BC8"/>
    <w:rsid w:val="00AB11CA"/>
    <w:rsid w:val="00AB14D9"/>
    <w:rsid w:val="00AB1BA6"/>
    <w:rsid w:val="00AB2350"/>
    <w:rsid w:val="00AB4A3E"/>
    <w:rsid w:val="00AB4AB8"/>
    <w:rsid w:val="00AB5233"/>
    <w:rsid w:val="00AB655E"/>
    <w:rsid w:val="00AB6752"/>
    <w:rsid w:val="00AC007F"/>
    <w:rsid w:val="00AC180C"/>
    <w:rsid w:val="00AC20C3"/>
    <w:rsid w:val="00AC2E25"/>
    <w:rsid w:val="00AC2ECD"/>
    <w:rsid w:val="00AC3119"/>
    <w:rsid w:val="00AC49FB"/>
    <w:rsid w:val="00AC55DA"/>
    <w:rsid w:val="00AC5A10"/>
    <w:rsid w:val="00AC5FFA"/>
    <w:rsid w:val="00AC635E"/>
    <w:rsid w:val="00AC6888"/>
    <w:rsid w:val="00AC6C33"/>
    <w:rsid w:val="00AD0AA3"/>
    <w:rsid w:val="00AD1211"/>
    <w:rsid w:val="00AD2920"/>
    <w:rsid w:val="00AD3F94"/>
    <w:rsid w:val="00AD4A5A"/>
    <w:rsid w:val="00AD4FC0"/>
    <w:rsid w:val="00AD5BC5"/>
    <w:rsid w:val="00AE2157"/>
    <w:rsid w:val="00AE27AC"/>
    <w:rsid w:val="00AE40E0"/>
    <w:rsid w:val="00AE4C61"/>
    <w:rsid w:val="00AE4DBA"/>
    <w:rsid w:val="00AE4F07"/>
    <w:rsid w:val="00AE5CC2"/>
    <w:rsid w:val="00AE69FE"/>
    <w:rsid w:val="00AF1C5D"/>
    <w:rsid w:val="00AF42D7"/>
    <w:rsid w:val="00B006FE"/>
    <w:rsid w:val="00B007CB"/>
    <w:rsid w:val="00B02AA9"/>
    <w:rsid w:val="00B02FA3"/>
    <w:rsid w:val="00B03CC9"/>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6210"/>
    <w:rsid w:val="00B36806"/>
    <w:rsid w:val="00B372AA"/>
    <w:rsid w:val="00B40445"/>
    <w:rsid w:val="00B41888"/>
    <w:rsid w:val="00B44014"/>
    <w:rsid w:val="00B45A52"/>
    <w:rsid w:val="00B46175"/>
    <w:rsid w:val="00B51F3B"/>
    <w:rsid w:val="00B52798"/>
    <w:rsid w:val="00B539DC"/>
    <w:rsid w:val="00B5769F"/>
    <w:rsid w:val="00B6045F"/>
    <w:rsid w:val="00B61DB8"/>
    <w:rsid w:val="00B62AAA"/>
    <w:rsid w:val="00B631B2"/>
    <w:rsid w:val="00B664C7"/>
    <w:rsid w:val="00B66689"/>
    <w:rsid w:val="00B70298"/>
    <w:rsid w:val="00B7155D"/>
    <w:rsid w:val="00B739F6"/>
    <w:rsid w:val="00B81A6C"/>
    <w:rsid w:val="00B8301C"/>
    <w:rsid w:val="00B85DE5"/>
    <w:rsid w:val="00B87CD8"/>
    <w:rsid w:val="00B90F73"/>
    <w:rsid w:val="00B93B59"/>
    <w:rsid w:val="00B9406A"/>
    <w:rsid w:val="00B96D45"/>
    <w:rsid w:val="00BA1040"/>
    <w:rsid w:val="00BA2280"/>
    <w:rsid w:val="00BA2A08"/>
    <w:rsid w:val="00BA56D2"/>
    <w:rsid w:val="00BA76E0"/>
    <w:rsid w:val="00BB1BEB"/>
    <w:rsid w:val="00BB2A25"/>
    <w:rsid w:val="00BB362F"/>
    <w:rsid w:val="00BB4C80"/>
    <w:rsid w:val="00BB51E9"/>
    <w:rsid w:val="00BC0FDC"/>
    <w:rsid w:val="00BC21C6"/>
    <w:rsid w:val="00BC3053"/>
    <w:rsid w:val="00BC4D2E"/>
    <w:rsid w:val="00BD0701"/>
    <w:rsid w:val="00BD2A1D"/>
    <w:rsid w:val="00BD344E"/>
    <w:rsid w:val="00BD48AC"/>
    <w:rsid w:val="00BD5F1A"/>
    <w:rsid w:val="00BD6748"/>
    <w:rsid w:val="00BE1234"/>
    <w:rsid w:val="00BE2FA6"/>
    <w:rsid w:val="00BE333F"/>
    <w:rsid w:val="00BE7406"/>
    <w:rsid w:val="00BE7603"/>
    <w:rsid w:val="00BF186A"/>
    <w:rsid w:val="00BF3279"/>
    <w:rsid w:val="00BF4DAC"/>
    <w:rsid w:val="00BF6459"/>
    <w:rsid w:val="00BF74C7"/>
    <w:rsid w:val="00C00FE0"/>
    <w:rsid w:val="00C015F1"/>
    <w:rsid w:val="00C01F33"/>
    <w:rsid w:val="00C02700"/>
    <w:rsid w:val="00C0299D"/>
    <w:rsid w:val="00C02CC6"/>
    <w:rsid w:val="00C040F7"/>
    <w:rsid w:val="00C041B0"/>
    <w:rsid w:val="00C044AB"/>
    <w:rsid w:val="00C05706"/>
    <w:rsid w:val="00C07377"/>
    <w:rsid w:val="00C10478"/>
    <w:rsid w:val="00C12107"/>
    <w:rsid w:val="00C14D4B"/>
    <w:rsid w:val="00C154BB"/>
    <w:rsid w:val="00C17D64"/>
    <w:rsid w:val="00C20AB5"/>
    <w:rsid w:val="00C223A8"/>
    <w:rsid w:val="00C22913"/>
    <w:rsid w:val="00C279B5"/>
    <w:rsid w:val="00C27C45"/>
    <w:rsid w:val="00C31964"/>
    <w:rsid w:val="00C34FE8"/>
    <w:rsid w:val="00C3719D"/>
    <w:rsid w:val="00C54995"/>
    <w:rsid w:val="00C54D41"/>
    <w:rsid w:val="00C60783"/>
    <w:rsid w:val="00C64672"/>
    <w:rsid w:val="00C70697"/>
    <w:rsid w:val="00C715D4"/>
    <w:rsid w:val="00C7256C"/>
    <w:rsid w:val="00C72EF4"/>
    <w:rsid w:val="00C75D2F"/>
    <w:rsid w:val="00C767BE"/>
    <w:rsid w:val="00C76963"/>
    <w:rsid w:val="00C76C63"/>
    <w:rsid w:val="00C76E3C"/>
    <w:rsid w:val="00C81568"/>
    <w:rsid w:val="00C81825"/>
    <w:rsid w:val="00C85664"/>
    <w:rsid w:val="00C86A02"/>
    <w:rsid w:val="00C9027A"/>
    <w:rsid w:val="00C9068E"/>
    <w:rsid w:val="00C91811"/>
    <w:rsid w:val="00C91A48"/>
    <w:rsid w:val="00C93C4B"/>
    <w:rsid w:val="00C944AB"/>
    <w:rsid w:val="00C9566F"/>
    <w:rsid w:val="00C95B40"/>
    <w:rsid w:val="00C978F4"/>
    <w:rsid w:val="00CA1ED8"/>
    <w:rsid w:val="00CA3F64"/>
    <w:rsid w:val="00CB1F63"/>
    <w:rsid w:val="00CB27CF"/>
    <w:rsid w:val="00CB2CEA"/>
    <w:rsid w:val="00CB7170"/>
    <w:rsid w:val="00CC040E"/>
    <w:rsid w:val="00CC111F"/>
    <w:rsid w:val="00CC2011"/>
    <w:rsid w:val="00CC2C7E"/>
    <w:rsid w:val="00CC322D"/>
    <w:rsid w:val="00CC3EA0"/>
    <w:rsid w:val="00CC7B45"/>
    <w:rsid w:val="00CD1188"/>
    <w:rsid w:val="00CD16E9"/>
    <w:rsid w:val="00CD2ED1"/>
    <w:rsid w:val="00CD337B"/>
    <w:rsid w:val="00CD6727"/>
    <w:rsid w:val="00CE0424"/>
    <w:rsid w:val="00CE7561"/>
    <w:rsid w:val="00CE7603"/>
    <w:rsid w:val="00CF100F"/>
    <w:rsid w:val="00CF1354"/>
    <w:rsid w:val="00CF3B1F"/>
    <w:rsid w:val="00CF3BF6"/>
    <w:rsid w:val="00CF625B"/>
    <w:rsid w:val="00CF687E"/>
    <w:rsid w:val="00D0349B"/>
    <w:rsid w:val="00D04434"/>
    <w:rsid w:val="00D04FDB"/>
    <w:rsid w:val="00D060F6"/>
    <w:rsid w:val="00D0740B"/>
    <w:rsid w:val="00D10249"/>
    <w:rsid w:val="00D115C3"/>
    <w:rsid w:val="00D11897"/>
    <w:rsid w:val="00D1241A"/>
    <w:rsid w:val="00D130C0"/>
    <w:rsid w:val="00D13135"/>
    <w:rsid w:val="00D13E4E"/>
    <w:rsid w:val="00D20106"/>
    <w:rsid w:val="00D2214C"/>
    <w:rsid w:val="00D239A7"/>
    <w:rsid w:val="00D23F47"/>
    <w:rsid w:val="00D247FF"/>
    <w:rsid w:val="00D26B46"/>
    <w:rsid w:val="00D27CC3"/>
    <w:rsid w:val="00D27EBF"/>
    <w:rsid w:val="00D3005B"/>
    <w:rsid w:val="00D3176C"/>
    <w:rsid w:val="00D31F48"/>
    <w:rsid w:val="00D36E71"/>
    <w:rsid w:val="00D37D87"/>
    <w:rsid w:val="00D40B33"/>
    <w:rsid w:val="00D419E4"/>
    <w:rsid w:val="00D4318F"/>
    <w:rsid w:val="00D438BF"/>
    <w:rsid w:val="00D440F8"/>
    <w:rsid w:val="00D447FE"/>
    <w:rsid w:val="00D44BA8"/>
    <w:rsid w:val="00D47081"/>
    <w:rsid w:val="00D50138"/>
    <w:rsid w:val="00D51F0C"/>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874E4"/>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D39D5"/>
    <w:rsid w:val="00DD739C"/>
    <w:rsid w:val="00DE18FE"/>
    <w:rsid w:val="00DE4478"/>
    <w:rsid w:val="00DE5608"/>
    <w:rsid w:val="00DE58D0"/>
    <w:rsid w:val="00DE5C7E"/>
    <w:rsid w:val="00DE654F"/>
    <w:rsid w:val="00DF0B6E"/>
    <w:rsid w:val="00DF15E0"/>
    <w:rsid w:val="00DF37A0"/>
    <w:rsid w:val="00DF7FBA"/>
    <w:rsid w:val="00E0243A"/>
    <w:rsid w:val="00E110E7"/>
    <w:rsid w:val="00E11B20"/>
    <w:rsid w:val="00E17FA2"/>
    <w:rsid w:val="00E215AA"/>
    <w:rsid w:val="00E22330"/>
    <w:rsid w:val="00E22ED1"/>
    <w:rsid w:val="00E30B5A"/>
    <w:rsid w:val="00E3123D"/>
    <w:rsid w:val="00E31461"/>
    <w:rsid w:val="00E315F2"/>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48"/>
    <w:rsid w:val="00E53B75"/>
    <w:rsid w:val="00E54E3B"/>
    <w:rsid w:val="00E57565"/>
    <w:rsid w:val="00E63838"/>
    <w:rsid w:val="00E64434"/>
    <w:rsid w:val="00E64CF3"/>
    <w:rsid w:val="00E66999"/>
    <w:rsid w:val="00E67C51"/>
    <w:rsid w:val="00E72EFC"/>
    <w:rsid w:val="00E758EC"/>
    <w:rsid w:val="00E81189"/>
    <w:rsid w:val="00E8234C"/>
    <w:rsid w:val="00E83AA9"/>
    <w:rsid w:val="00E85928"/>
    <w:rsid w:val="00E87201"/>
    <w:rsid w:val="00E87822"/>
    <w:rsid w:val="00E90395"/>
    <w:rsid w:val="00E90E49"/>
    <w:rsid w:val="00E917F9"/>
    <w:rsid w:val="00E9291C"/>
    <w:rsid w:val="00E93FFE"/>
    <w:rsid w:val="00E94F8A"/>
    <w:rsid w:val="00E97ACD"/>
    <w:rsid w:val="00EA3F61"/>
    <w:rsid w:val="00EA4310"/>
    <w:rsid w:val="00EA4D55"/>
    <w:rsid w:val="00EA78D3"/>
    <w:rsid w:val="00EA7A41"/>
    <w:rsid w:val="00EB077B"/>
    <w:rsid w:val="00EB21D0"/>
    <w:rsid w:val="00EB2EB5"/>
    <w:rsid w:val="00EB4EA2"/>
    <w:rsid w:val="00EB6D5D"/>
    <w:rsid w:val="00EB72D5"/>
    <w:rsid w:val="00EC0977"/>
    <w:rsid w:val="00EC27C6"/>
    <w:rsid w:val="00EC4207"/>
    <w:rsid w:val="00EC4B91"/>
    <w:rsid w:val="00EC5479"/>
    <w:rsid w:val="00EC5653"/>
    <w:rsid w:val="00EC60B5"/>
    <w:rsid w:val="00EC71CE"/>
    <w:rsid w:val="00ED1006"/>
    <w:rsid w:val="00ED3EFF"/>
    <w:rsid w:val="00ED5B4C"/>
    <w:rsid w:val="00ED5EDB"/>
    <w:rsid w:val="00ED605D"/>
    <w:rsid w:val="00ED6AA5"/>
    <w:rsid w:val="00EE3501"/>
    <w:rsid w:val="00EE450F"/>
    <w:rsid w:val="00EE5985"/>
    <w:rsid w:val="00EE5C1E"/>
    <w:rsid w:val="00EE6A31"/>
    <w:rsid w:val="00EF18FE"/>
    <w:rsid w:val="00EF5787"/>
    <w:rsid w:val="00EF60D0"/>
    <w:rsid w:val="00F0528D"/>
    <w:rsid w:val="00F06C67"/>
    <w:rsid w:val="00F06DFD"/>
    <w:rsid w:val="00F06E06"/>
    <w:rsid w:val="00F071D1"/>
    <w:rsid w:val="00F07533"/>
    <w:rsid w:val="00F10448"/>
    <w:rsid w:val="00F10629"/>
    <w:rsid w:val="00F11001"/>
    <w:rsid w:val="00F132A3"/>
    <w:rsid w:val="00F158C9"/>
    <w:rsid w:val="00F15FA5"/>
    <w:rsid w:val="00F16643"/>
    <w:rsid w:val="00F209B7"/>
    <w:rsid w:val="00F20B0E"/>
    <w:rsid w:val="00F2376F"/>
    <w:rsid w:val="00F243D8"/>
    <w:rsid w:val="00F27CCD"/>
    <w:rsid w:val="00F30828"/>
    <w:rsid w:val="00F313D6"/>
    <w:rsid w:val="00F33EC5"/>
    <w:rsid w:val="00F34E5F"/>
    <w:rsid w:val="00F40F0C"/>
    <w:rsid w:val="00F4766C"/>
    <w:rsid w:val="00F507D1"/>
    <w:rsid w:val="00F519CE"/>
    <w:rsid w:val="00F51ADA"/>
    <w:rsid w:val="00F607C5"/>
    <w:rsid w:val="00F60DEA"/>
    <w:rsid w:val="00F6302A"/>
    <w:rsid w:val="00F64C2B"/>
    <w:rsid w:val="00F651BE"/>
    <w:rsid w:val="00F67A15"/>
    <w:rsid w:val="00F67F53"/>
    <w:rsid w:val="00F70124"/>
    <w:rsid w:val="00F703BE"/>
    <w:rsid w:val="00F71F69"/>
    <w:rsid w:val="00F72B72"/>
    <w:rsid w:val="00F74BB9"/>
    <w:rsid w:val="00F75582"/>
    <w:rsid w:val="00F75A7F"/>
    <w:rsid w:val="00F76EFA"/>
    <w:rsid w:val="00F804BE"/>
    <w:rsid w:val="00F817CE"/>
    <w:rsid w:val="00F82F4E"/>
    <w:rsid w:val="00F8456C"/>
    <w:rsid w:val="00F84DA2"/>
    <w:rsid w:val="00F858AE"/>
    <w:rsid w:val="00F85988"/>
    <w:rsid w:val="00F859D8"/>
    <w:rsid w:val="00F868F5"/>
    <w:rsid w:val="00F9056A"/>
    <w:rsid w:val="00F90F8D"/>
    <w:rsid w:val="00F92782"/>
    <w:rsid w:val="00F93AA9"/>
    <w:rsid w:val="00F94784"/>
    <w:rsid w:val="00F960FE"/>
    <w:rsid w:val="00F96985"/>
    <w:rsid w:val="00F97838"/>
    <w:rsid w:val="00F97F0A"/>
    <w:rsid w:val="00FA2BB3"/>
    <w:rsid w:val="00FA5E06"/>
    <w:rsid w:val="00FB0D3A"/>
    <w:rsid w:val="00FB4C80"/>
    <w:rsid w:val="00FB6A6A"/>
    <w:rsid w:val="00FC4162"/>
    <w:rsid w:val="00FC4AD0"/>
    <w:rsid w:val="00FC61CA"/>
    <w:rsid w:val="00FC7429"/>
    <w:rsid w:val="00FD07F6"/>
    <w:rsid w:val="00FD1EC8"/>
    <w:rsid w:val="00FD3FB3"/>
    <w:rsid w:val="00FD47ED"/>
    <w:rsid w:val="00FD74DB"/>
    <w:rsid w:val="00FD7660"/>
    <w:rsid w:val="00FE0655"/>
    <w:rsid w:val="00FE1B74"/>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6889EE3E-9F3E-403A-84F0-F6A3B0358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2187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2187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2187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2187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21870"/>
    <w:pPr>
      <w:numPr>
        <w:ilvl w:val="3"/>
      </w:numPr>
      <w:outlineLvl w:val="3"/>
    </w:pPr>
    <w:rPr>
      <w:sz w:val="24"/>
      <w:szCs w:val="24"/>
    </w:rPr>
  </w:style>
  <w:style w:type="paragraph" w:styleId="Heading5">
    <w:name w:val="heading 5"/>
    <w:basedOn w:val="Heading4"/>
    <w:next w:val="Normal"/>
    <w:qFormat/>
    <w:rsid w:val="00A21870"/>
    <w:pPr>
      <w:numPr>
        <w:ilvl w:val="4"/>
      </w:numPr>
      <w:outlineLvl w:val="4"/>
    </w:pPr>
    <w:rPr>
      <w:sz w:val="22"/>
      <w:szCs w:val="22"/>
    </w:rPr>
  </w:style>
  <w:style w:type="paragraph" w:styleId="Heading6">
    <w:name w:val="heading 6"/>
    <w:basedOn w:val="Normal"/>
    <w:next w:val="Normal"/>
    <w:qFormat/>
    <w:rsid w:val="00A21870"/>
    <w:pPr>
      <w:keepNext/>
      <w:keepLines/>
      <w:numPr>
        <w:ilvl w:val="5"/>
        <w:numId w:val="1"/>
      </w:numPr>
      <w:spacing w:before="120"/>
      <w:outlineLvl w:val="5"/>
    </w:pPr>
    <w:rPr>
      <w:rFonts w:cs="Arial"/>
    </w:rPr>
  </w:style>
  <w:style w:type="paragraph" w:styleId="Heading7">
    <w:name w:val="heading 7"/>
    <w:basedOn w:val="Normal"/>
    <w:next w:val="Normal"/>
    <w:qFormat/>
    <w:rsid w:val="00A21870"/>
    <w:pPr>
      <w:keepNext/>
      <w:keepLines/>
      <w:numPr>
        <w:ilvl w:val="6"/>
        <w:numId w:val="1"/>
      </w:numPr>
      <w:spacing w:before="120"/>
      <w:outlineLvl w:val="6"/>
    </w:pPr>
    <w:rPr>
      <w:rFonts w:cs="Arial"/>
    </w:rPr>
  </w:style>
  <w:style w:type="paragraph" w:styleId="Heading8">
    <w:name w:val="heading 8"/>
    <w:basedOn w:val="Heading7"/>
    <w:next w:val="Normal"/>
    <w:qFormat/>
    <w:rsid w:val="00A21870"/>
    <w:pPr>
      <w:numPr>
        <w:ilvl w:val="7"/>
      </w:numPr>
      <w:outlineLvl w:val="7"/>
    </w:pPr>
  </w:style>
  <w:style w:type="paragraph" w:styleId="Heading9">
    <w:name w:val="heading 9"/>
    <w:basedOn w:val="Heading8"/>
    <w:next w:val="Normal"/>
    <w:qFormat/>
    <w:rsid w:val="00A2187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21870"/>
    <w:pPr>
      <w:spacing w:before="180"/>
      <w:ind w:left="2693" w:hanging="2693"/>
    </w:pPr>
    <w:rPr>
      <w:b w:val="0"/>
      <w:bCs/>
    </w:rPr>
  </w:style>
  <w:style w:type="paragraph" w:styleId="TOC1">
    <w:name w:val="toc 1"/>
    <w:aliases w:val="Observation TOC2"/>
    <w:uiPriority w:val="39"/>
    <w:rsid w:val="00A2187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21870"/>
    <w:pPr>
      <w:keepNext/>
      <w:keepLines/>
      <w:spacing w:before="180"/>
      <w:jc w:val="center"/>
    </w:pPr>
  </w:style>
  <w:style w:type="paragraph" w:styleId="Caption">
    <w:name w:val="caption"/>
    <w:basedOn w:val="Normal"/>
    <w:next w:val="Normal"/>
    <w:qFormat/>
    <w:rsid w:val="00A21870"/>
    <w:pPr>
      <w:spacing w:after="240"/>
      <w:jc w:val="center"/>
    </w:pPr>
    <w:rPr>
      <w:b/>
      <w:bCs/>
    </w:rPr>
  </w:style>
  <w:style w:type="paragraph" w:styleId="TOC5">
    <w:name w:val="toc 5"/>
    <w:aliases w:val="Observation TOC"/>
    <w:basedOn w:val="TOC4"/>
    <w:semiHidden/>
    <w:rsid w:val="00A21870"/>
    <w:pPr>
      <w:tabs>
        <w:tab w:val="right" w:pos="1701"/>
      </w:tabs>
      <w:ind w:left="1701" w:hanging="1701"/>
    </w:pPr>
  </w:style>
  <w:style w:type="paragraph" w:styleId="TOC4">
    <w:name w:val="toc 4"/>
    <w:basedOn w:val="TOC3"/>
    <w:semiHidden/>
    <w:rsid w:val="00A21870"/>
    <w:pPr>
      <w:ind w:left="1418" w:hanging="1418"/>
    </w:pPr>
  </w:style>
  <w:style w:type="paragraph" w:styleId="TOC3">
    <w:name w:val="toc 3"/>
    <w:basedOn w:val="TOC2"/>
    <w:semiHidden/>
    <w:rsid w:val="00A21870"/>
    <w:pPr>
      <w:ind w:left="1134" w:hanging="1134"/>
    </w:pPr>
  </w:style>
  <w:style w:type="paragraph" w:styleId="TOC2">
    <w:name w:val="toc 2"/>
    <w:basedOn w:val="TOC1"/>
    <w:semiHidden/>
    <w:rsid w:val="00A21870"/>
    <w:pPr>
      <w:keepNext w:val="0"/>
      <w:spacing w:before="0"/>
      <w:ind w:left="851" w:hanging="851"/>
    </w:pPr>
    <w:rPr>
      <w:szCs w:val="20"/>
    </w:rPr>
  </w:style>
  <w:style w:type="paragraph" w:styleId="Index2">
    <w:name w:val="index 2"/>
    <w:basedOn w:val="Index1"/>
    <w:semiHidden/>
    <w:rsid w:val="00A21870"/>
    <w:pPr>
      <w:ind w:left="284"/>
    </w:pPr>
  </w:style>
  <w:style w:type="paragraph" w:styleId="Index1">
    <w:name w:val="index 1"/>
    <w:basedOn w:val="Normal"/>
    <w:semiHidden/>
    <w:rsid w:val="00A21870"/>
    <w:pPr>
      <w:keepLines/>
      <w:spacing w:after="0"/>
    </w:pPr>
  </w:style>
  <w:style w:type="paragraph" w:styleId="DocumentMap">
    <w:name w:val="Document Map"/>
    <w:basedOn w:val="Normal"/>
    <w:semiHidden/>
    <w:rsid w:val="00A21870"/>
    <w:pPr>
      <w:shd w:val="clear" w:color="auto" w:fill="000080"/>
    </w:pPr>
    <w:rPr>
      <w:rFonts w:ascii="Tahoma" w:hAnsi="Tahoma" w:cs="Tahoma"/>
    </w:rPr>
  </w:style>
  <w:style w:type="paragraph" w:styleId="ListNumber2">
    <w:name w:val="List Number 2"/>
    <w:basedOn w:val="ListNumber"/>
    <w:rsid w:val="00A21870"/>
    <w:pPr>
      <w:ind w:left="851"/>
    </w:pPr>
  </w:style>
  <w:style w:type="paragraph" w:styleId="ListNumber">
    <w:name w:val="List Number"/>
    <w:basedOn w:val="List"/>
    <w:rsid w:val="00A21870"/>
  </w:style>
  <w:style w:type="paragraph" w:styleId="List">
    <w:name w:val="List"/>
    <w:basedOn w:val="Normal"/>
    <w:rsid w:val="00A21870"/>
    <w:pPr>
      <w:ind w:left="568" w:hanging="284"/>
    </w:pPr>
  </w:style>
  <w:style w:type="paragraph" w:styleId="Header">
    <w:name w:val="header"/>
    <w:rsid w:val="00A2187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21870"/>
    <w:rPr>
      <w:b/>
      <w:bCs/>
      <w:position w:val="6"/>
      <w:sz w:val="16"/>
      <w:szCs w:val="16"/>
    </w:rPr>
  </w:style>
  <w:style w:type="paragraph" w:styleId="FootnoteText">
    <w:name w:val="footnote text"/>
    <w:basedOn w:val="Normal"/>
    <w:semiHidden/>
    <w:rsid w:val="00A21870"/>
    <w:pPr>
      <w:keepLines/>
      <w:spacing w:after="0"/>
      <w:ind w:left="454" w:hanging="454"/>
    </w:pPr>
    <w:rPr>
      <w:sz w:val="16"/>
      <w:szCs w:val="16"/>
    </w:rPr>
  </w:style>
  <w:style w:type="paragraph" w:customStyle="1" w:styleId="3GPPHeader">
    <w:name w:val="3GPP_Header"/>
    <w:basedOn w:val="Normal"/>
    <w:rsid w:val="00A21870"/>
    <w:pPr>
      <w:tabs>
        <w:tab w:val="left" w:pos="1701"/>
        <w:tab w:val="right" w:pos="9639"/>
      </w:tabs>
      <w:spacing w:after="240"/>
    </w:pPr>
    <w:rPr>
      <w:b/>
      <w:sz w:val="24"/>
    </w:rPr>
  </w:style>
  <w:style w:type="paragraph" w:styleId="TOC9">
    <w:name w:val="toc 9"/>
    <w:basedOn w:val="TOC8"/>
    <w:semiHidden/>
    <w:rsid w:val="00A21870"/>
    <w:pPr>
      <w:ind w:left="1418" w:hanging="1418"/>
    </w:pPr>
  </w:style>
  <w:style w:type="paragraph" w:styleId="TOC6">
    <w:name w:val="toc 6"/>
    <w:basedOn w:val="TOC5"/>
    <w:next w:val="Normal"/>
    <w:semiHidden/>
    <w:rsid w:val="00A21870"/>
    <w:pPr>
      <w:ind w:left="1985" w:hanging="1985"/>
    </w:pPr>
  </w:style>
  <w:style w:type="paragraph" w:styleId="TOC7">
    <w:name w:val="toc 7"/>
    <w:basedOn w:val="TOC6"/>
    <w:next w:val="Normal"/>
    <w:semiHidden/>
    <w:rsid w:val="00A21870"/>
    <w:pPr>
      <w:ind w:left="2268" w:hanging="2268"/>
    </w:pPr>
  </w:style>
  <w:style w:type="paragraph" w:styleId="ListBullet2">
    <w:name w:val="List Bullet 2"/>
    <w:basedOn w:val="ListBullet"/>
    <w:rsid w:val="00A21870"/>
    <w:pPr>
      <w:numPr>
        <w:numId w:val="6"/>
      </w:numPr>
    </w:pPr>
  </w:style>
  <w:style w:type="paragraph" w:styleId="ListBullet">
    <w:name w:val="List Bullet"/>
    <w:basedOn w:val="BodyText"/>
    <w:rsid w:val="00A21870"/>
    <w:pPr>
      <w:numPr>
        <w:numId w:val="5"/>
      </w:numPr>
    </w:pPr>
  </w:style>
  <w:style w:type="paragraph" w:styleId="ListBullet3">
    <w:name w:val="List Bullet 3"/>
    <w:basedOn w:val="ListBullet2"/>
    <w:rsid w:val="00A21870"/>
    <w:pPr>
      <w:numPr>
        <w:numId w:val="7"/>
      </w:numPr>
    </w:pPr>
  </w:style>
  <w:style w:type="paragraph" w:customStyle="1" w:styleId="EQ">
    <w:name w:val="EQ"/>
    <w:basedOn w:val="Normal"/>
    <w:next w:val="Normal"/>
    <w:rsid w:val="00A21870"/>
    <w:pPr>
      <w:keepLines/>
      <w:tabs>
        <w:tab w:val="center" w:pos="4536"/>
        <w:tab w:val="right" w:pos="9072"/>
      </w:tabs>
      <w:spacing w:after="180"/>
      <w:jc w:val="left"/>
    </w:pPr>
    <w:rPr>
      <w:noProof/>
      <w:lang w:eastAsia="en-US"/>
    </w:rPr>
  </w:style>
  <w:style w:type="paragraph" w:styleId="List2">
    <w:name w:val="List 2"/>
    <w:basedOn w:val="List"/>
    <w:rsid w:val="00A21870"/>
    <w:pPr>
      <w:ind w:left="851"/>
    </w:pPr>
  </w:style>
  <w:style w:type="paragraph" w:styleId="List3">
    <w:name w:val="List 3"/>
    <w:basedOn w:val="List2"/>
    <w:rsid w:val="00A21870"/>
    <w:pPr>
      <w:ind w:left="1135"/>
    </w:pPr>
  </w:style>
  <w:style w:type="paragraph" w:styleId="List4">
    <w:name w:val="List 4"/>
    <w:basedOn w:val="List3"/>
    <w:rsid w:val="00A21870"/>
    <w:pPr>
      <w:ind w:left="1418"/>
    </w:pPr>
  </w:style>
  <w:style w:type="paragraph" w:styleId="List5">
    <w:name w:val="List 5"/>
    <w:basedOn w:val="List4"/>
    <w:rsid w:val="00A21870"/>
    <w:pPr>
      <w:ind w:left="1702"/>
    </w:pPr>
  </w:style>
  <w:style w:type="paragraph" w:customStyle="1" w:styleId="EditorsNote">
    <w:name w:val="Editor's Note"/>
    <w:basedOn w:val="Normal"/>
    <w:rsid w:val="00A21870"/>
    <w:pPr>
      <w:keepLines/>
      <w:spacing w:after="180"/>
      <w:ind w:left="1135" w:hanging="851"/>
      <w:jc w:val="left"/>
    </w:pPr>
    <w:rPr>
      <w:color w:val="FF0000"/>
      <w:lang w:eastAsia="en-US"/>
    </w:rPr>
  </w:style>
  <w:style w:type="paragraph" w:styleId="ListBullet4">
    <w:name w:val="List Bullet 4"/>
    <w:basedOn w:val="ListBullet3"/>
    <w:rsid w:val="00A21870"/>
    <w:pPr>
      <w:numPr>
        <w:numId w:val="8"/>
      </w:numPr>
    </w:pPr>
  </w:style>
  <w:style w:type="paragraph" w:styleId="ListBullet5">
    <w:name w:val="List Bullet 5"/>
    <w:basedOn w:val="ListBullet4"/>
    <w:rsid w:val="00A21870"/>
    <w:pPr>
      <w:numPr>
        <w:numId w:val="4"/>
      </w:numPr>
    </w:pPr>
  </w:style>
  <w:style w:type="paragraph" w:styleId="Footer">
    <w:name w:val="footer"/>
    <w:basedOn w:val="Header"/>
    <w:semiHidden/>
    <w:rsid w:val="00A21870"/>
    <w:pPr>
      <w:jc w:val="center"/>
    </w:pPr>
    <w:rPr>
      <w:i/>
      <w:iCs/>
    </w:rPr>
  </w:style>
  <w:style w:type="paragraph" w:customStyle="1" w:styleId="Reference">
    <w:name w:val="Reference"/>
    <w:basedOn w:val="Normal"/>
    <w:link w:val="ReferenceChar"/>
    <w:rsid w:val="00A21870"/>
    <w:pPr>
      <w:numPr>
        <w:numId w:val="2"/>
      </w:numPr>
    </w:pPr>
  </w:style>
  <w:style w:type="paragraph" w:styleId="BalloonText">
    <w:name w:val="Balloon Text"/>
    <w:basedOn w:val="Normal"/>
    <w:semiHidden/>
    <w:rsid w:val="00A21870"/>
    <w:rPr>
      <w:rFonts w:ascii="Tahoma" w:hAnsi="Tahoma" w:cs="Tahoma"/>
      <w:sz w:val="16"/>
      <w:szCs w:val="16"/>
    </w:rPr>
  </w:style>
  <w:style w:type="character" w:styleId="PageNumber">
    <w:name w:val="page number"/>
    <w:basedOn w:val="DefaultParagraphFont"/>
    <w:semiHidden/>
    <w:rsid w:val="00A21870"/>
  </w:style>
  <w:style w:type="paragraph" w:styleId="BodyText">
    <w:name w:val="Body Text"/>
    <w:basedOn w:val="Normal"/>
    <w:link w:val="BodyTextChar"/>
    <w:rsid w:val="00A21870"/>
  </w:style>
  <w:style w:type="character" w:styleId="Hyperlink">
    <w:name w:val="Hyperlink"/>
    <w:uiPriority w:val="99"/>
    <w:rsid w:val="00A21870"/>
    <w:rPr>
      <w:color w:val="0000FF"/>
      <w:u w:val="single"/>
      <w:lang w:val="en-GB"/>
    </w:rPr>
  </w:style>
  <w:style w:type="character" w:styleId="FollowedHyperlink">
    <w:name w:val="FollowedHyperlink"/>
    <w:semiHidden/>
    <w:rsid w:val="00A21870"/>
    <w:rPr>
      <w:color w:val="FF0000"/>
      <w:u w:val="single"/>
    </w:rPr>
  </w:style>
  <w:style w:type="character" w:styleId="CommentReference">
    <w:name w:val="annotation reference"/>
    <w:semiHidden/>
    <w:rsid w:val="00A21870"/>
    <w:rPr>
      <w:sz w:val="16"/>
      <w:szCs w:val="16"/>
    </w:rPr>
  </w:style>
  <w:style w:type="paragraph" w:styleId="CommentText">
    <w:name w:val="annotation text"/>
    <w:basedOn w:val="Normal"/>
    <w:link w:val="CommentTextChar"/>
    <w:semiHidden/>
    <w:rsid w:val="00A21870"/>
  </w:style>
  <w:style w:type="paragraph" w:styleId="CommentSubject">
    <w:name w:val="annotation subject"/>
    <w:basedOn w:val="CommentText"/>
    <w:next w:val="CommentText"/>
    <w:semiHidden/>
    <w:rsid w:val="00A2187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21870"/>
    <w:rPr>
      <w:rFonts w:ascii="Arial" w:hAnsi="Arial" w:cs="Arial"/>
      <w:sz w:val="36"/>
      <w:szCs w:val="36"/>
      <w:lang w:val="en-GB" w:eastAsia="zh-CN"/>
    </w:rPr>
  </w:style>
  <w:style w:type="paragraph" w:customStyle="1" w:styleId="B1">
    <w:name w:val="B1"/>
    <w:basedOn w:val="List"/>
    <w:rsid w:val="00A21870"/>
    <w:pPr>
      <w:spacing w:after="180"/>
      <w:jc w:val="left"/>
    </w:pPr>
    <w:rPr>
      <w:lang w:eastAsia="en-US"/>
    </w:rPr>
  </w:style>
  <w:style w:type="paragraph" w:customStyle="1" w:styleId="B2">
    <w:name w:val="B2"/>
    <w:basedOn w:val="List2"/>
    <w:rsid w:val="00A21870"/>
    <w:pPr>
      <w:spacing w:after="180"/>
      <w:jc w:val="left"/>
    </w:pPr>
    <w:rPr>
      <w:lang w:eastAsia="en-US"/>
    </w:rPr>
  </w:style>
  <w:style w:type="paragraph" w:customStyle="1" w:styleId="B3">
    <w:name w:val="B3"/>
    <w:basedOn w:val="List3"/>
    <w:rsid w:val="00A21870"/>
    <w:pPr>
      <w:spacing w:after="180"/>
      <w:jc w:val="left"/>
    </w:pPr>
    <w:rPr>
      <w:lang w:eastAsia="en-US"/>
    </w:rPr>
  </w:style>
  <w:style w:type="paragraph" w:customStyle="1" w:styleId="B4">
    <w:name w:val="B4"/>
    <w:basedOn w:val="List4"/>
    <w:rsid w:val="00A21870"/>
    <w:pPr>
      <w:spacing w:after="180"/>
      <w:jc w:val="left"/>
    </w:pPr>
    <w:rPr>
      <w:lang w:eastAsia="en-US"/>
    </w:rPr>
  </w:style>
  <w:style w:type="paragraph" w:customStyle="1" w:styleId="Proposal">
    <w:name w:val="Proposal"/>
    <w:basedOn w:val="Normal"/>
    <w:rsid w:val="00A21870"/>
    <w:pPr>
      <w:numPr>
        <w:numId w:val="3"/>
      </w:numPr>
      <w:tabs>
        <w:tab w:val="left" w:pos="1701"/>
      </w:tabs>
      <w:ind w:left="1701" w:hanging="1701"/>
    </w:pPr>
    <w:rPr>
      <w:b/>
      <w:bCs/>
    </w:rPr>
  </w:style>
  <w:style w:type="character" w:customStyle="1" w:styleId="BodyTextChar">
    <w:name w:val="Body Text Char"/>
    <w:link w:val="BodyText"/>
    <w:rsid w:val="00A21870"/>
    <w:rPr>
      <w:rFonts w:ascii="Arial" w:hAnsi="Arial"/>
      <w:lang w:val="en-GB" w:eastAsia="zh-CN"/>
    </w:rPr>
  </w:style>
  <w:style w:type="paragraph" w:customStyle="1" w:styleId="B5">
    <w:name w:val="B5"/>
    <w:basedOn w:val="List5"/>
    <w:rsid w:val="00A21870"/>
    <w:pPr>
      <w:spacing w:after="180"/>
      <w:jc w:val="left"/>
    </w:pPr>
    <w:rPr>
      <w:lang w:eastAsia="en-US"/>
    </w:rPr>
  </w:style>
  <w:style w:type="paragraph" w:customStyle="1" w:styleId="EX">
    <w:name w:val="EX"/>
    <w:basedOn w:val="Normal"/>
    <w:rsid w:val="00A21870"/>
    <w:pPr>
      <w:keepLines/>
      <w:spacing w:after="180"/>
      <w:ind w:left="1702" w:hanging="1418"/>
      <w:jc w:val="left"/>
    </w:pPr>
    <w:rPr>
      <w:lang w:eastAsia="en-US"/>
    </w:rPr>
  </w:style>
  <w:style w:type="paragraph" w:customStyle="1" w:styleId="EW">
    <w:name w:val="EW"/>
    <w:basedOn w:val="EX"/>
    <w:rsid w:val="00A21870"/>
    <w:pPr>
      <w:spacing w:after="0"/>
    </w:pPr>
  </w:style>
  <w:style w:type="paragraph" w:customStyle="1" w:styleId="TAL">
    <w:name w:val="TAL"/>
    <w:basedOn w:val="Normal"/>
    <w:link w:val="TALCar"/>
    <w:rsid w:val="00A21870"/>
    <w:pPr>
      <w:keepNext/>
      <w:keepLines/>
      <w:spacing w:after="0"/>
      <w:jc w:val="left"/>
    </w:pPr>
    <w:rPr>
      <w:sz w:val="18"/>
      <w:lang w:eastAsia="en-US"/>
    </w:rPr>
  </w:style>
  <w:style w:type="paragraph" w:customStyle="1" w:styleId="TAC">
    <w:name w:val="TAC"/>
    <w:basedOn w:val="TAL"/>
    <w:rsid w:val="00A21870"/>
    <w:pPr>
      <w:jc w:val="center"/>
    </w:pPr>
  </w:style>
  <w:style w:type="paragraph" w:customStyle="1" w:styleId="TAH">
    <w:name w:val="TAH"/>
    <w:basedOn w:val="TAC"/>
    <w:link w:val="TAHCar"/>
    <w:rsid w:val="00A21870"/>
    <w:rPr>
      <w:b/>
    </w:rPr>
  </w:style>
  <w:style w:type="paragraph" w:customStyle="1" w:styleId="TAN">
    <w:name w:val="TAN"/>
    <w:basedOn w:val="TAL"/>
    <w:rsid w:val="00A21870"/>
    <w:pPr>
      <w:ind w:left="851" w:hanging="851"/>
    </w:pPr>
  </w:style>
  <w:style w:type="paragraph" w:customStyle="1" w:styleId="TAR">
    <w:name w:val="TAR"/>
    <w:basedOn w:val="TAL"/>
    <w:rsid w:val="00A21870"/>
    <w:pPr>
      <w:jc w:val="right"/>
    </w:pPr>
  </w:style>
  <w:style w:type="paragraph" w:customStyle="1" w:styleId="TH">
    <w:name w:val="TH"/>
    <w:basedOn w:val="Normal"/>
    <w:link w:val="THChar"/>
    <w:rsid w:val="00A21870"/>
    <w:pPr>
      <w:keepNext/>
      <w:keepLines/>
      <w:spacing w:before="60" w:after="180"/>
      <w:jc w:val="center"/>
    </w:pPr>
    <w:rPr>
      <w:b/>
      <w:lang w:eastAsia="en-US"/>
    </w:rPr>
  </w:style>
  <w:style w:type="paragraph" w:customStyle="1" w:styleId="TF">
    <w:name w:val="TF"/>
    <w:basedOn w:val="TH"/>
    <w:rsid w:val="00A21870"/>
    <w:pPr>
      <w:keepNext w:val="0"/>
      <w:spacing w:before="0" w:after="240"/>
    </w:pPr>
  </w:style>
  <w:style w:type="paragraph" w:customStyle="1" w:styleId="TT">
    <w:name w:val="TT"/>
    <w:basedOn w:val="Heading1"/>
    <w:next w:val="Normal"/>
    <w:rsid w:val="00A21870"/>
    <w:pPr>
      <w:numPr>
        <w:numId w:val="0"/>
      </w:numPr>
      <w:ind w:left="1134" w:hanging="1134"/>
      <w:outlineLvl w:val="9"/>
    </w:pPr>
    <w:rPr>
      <w:rFonts w:cs="Times New Roman"/>
      <w:szCs w:val="20"/>
      <w:lang w:eastAsia="en-US"/>
    </w:rPr>
  </w:style>
  <w:style w:type="paragraph" w:customStyle="1" w:styleId="ZA">
    <w:name w:val="ZA"/>
    <w:rsid w:val="00A21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1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218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218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21870"/>
  </w:style>
  <w:style w:type="paragraph" w:customStyle="1" w:styleId="ZH">
    <w:name w:val="ZH"/>
    <w:rsid w:val="00A218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218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21870"/>
    <w:pPr>
      <w:framePr w:hRule="auto" w:wrap="notBeside" w:y="852"/>
    </w:pPr>
    <w:rPr>
      <w:i w:val="0"/>
      <w:sz w:val="40"/>
    </w:rPr>
  </w:style>
  <w:style w:type="paragraph" w:customStyle="1" w:styleId="ZU">
    <w:name w:val="ZU"/>
    <w:rsid w:val="00A21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21870"/>
    <w:pPr>
      <w:framePr w:wrap="notBeside" w:y="16161"/>
    </w:pPr>
  </w:style>
  <w:style w:type="paragraph" w:customStyle="1" w:styleId="FP">
    <w:name w:val="FP"/>
    <w:basedOn w:val="Normal"/>
    <w:rsid w:val="00A21870"/>
    <w:pPr>
      <w:spacing w:after="0"/>
      <w:jc w:val="left"/>
    </w:pPr>
    <w:rPr>
      <w:lang w:eastAsia="en-US"/>
    </w:rPr>
  </w:style>
  <w:style w:type="paragraph" w:customStyle="1" w:styleId="Observation">
    <w:name w:val="Observation"/>
    <w:basedOn w:val="Proposal"/>
    <w:qFormat/>
    <w:rsid w:val="00A21870"/>
    <w:pPr>
      <w:numPr>
        <w:numId w:val="9"/>
      </w:numPr>
      <w:ind w:left="1701" w:hanging="1701"/>
    </w:pPr>
  </w:style>
  <w:style w:type="paragraph" w:styleId="TableofFigures">
    <w:name w:val="table of figures"/>
    <w:basedOn w:val="Normal"/>
    <w:next w:val="Normal"/>
    <w:uiPriority w:val="99"/>
    <w:rsid w:val="00A21870"/>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PL">
    <w:name w:val="PL"/>
    <w:link w:val="PLChar"/>
    <w:rsid w:val="00381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381171"/>
    <w:rPr>
      <w:rFonts w:ascii="Courier New" w:hAnsi="Courier New"/>
      <w:noProof/>
      <w:sz w:val="16"/>
      <w:lang w:val="en-GB" w:eastAsia="en-GB"/>
    </w:rPr>
  </w:style>
  <w:style w:type="character" w:customStyle="1" w:styleId="TALCar">
    <w:name w:val="TAL Car"/>
    <w:link w:val="TAL"/>
    <w:locked/>
    <w:rsid w:val="00381171"/>
    <w:rPr>
      <w:rFonts w:ascii="Arial" w:hAnsi="Arial"/>
      <w:sz w:val="18"/>
      <w:lang w:val="en-GB"/>
    </w:rPr>
  </w:style>
  <w:style w:type="character" w:customStyle="1" w:styleId="THChar">
    <w:name w:val="TH Char"/>
    <w:link w:val="TH"/>
    <w:locked/>
    <w:rsid w:val="00381171"/>
    <w:rPr>
      <w:rFonts w:ascii="Arial" w:hAnsi="Arial"/>
      <w:b/>
      <w:lang w:val="en-GB"/>
    </w:rPr>
  </w:style>
  <w:style w:type="character" w:customStyle="1" w:styleId="TAHCar">
    <w:name w:val="TAH Car"/>
    <w:link w:val="TAH"/>
    <w:locked/>
    <w:rsid w:val="00381171"/>
    <w:rPr>
      <w:rFonts w:ascii="Arial" w:hAnsi="Arial"/>
      <w:b/>
      <w:sz w:val="18"/>
      <w:lang w:val="en-GB"/>
    </w:rPr>
  </w:style>
  <w:style w:type="character" w:customStyle="1" w:styleId="CommentTextChar">
    <w:name w:val="Comment Text Char"/>
    <w:basedOn w:val="DefaultParagraphFont"/>
    <w:link w:val="CommentText"/>
    <w:semiHidden/>
    <w:rsid w:val="0094743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576346">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997423482">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85701520">
      <w:bodyDiv w:val="1"/>
      <w:marLeft w:val="0"/>
      <w:marRight w:val="0"/>
      <w:marTop w:val="0"/>
      <w:marBottom w:val="0"/>
      <w:divBdr>
        <w:top w:val="none" w:sz="0" w:space="0" w:color="auto"/>
        <w:left w:val="none" w:sz="0" w:space="0" w:color="auto"/>
        <w:bottom w:val="none" w:sz="0" w:space="0" w:color="auto"/>
        <w:right w:val="none" w:sz="0" w:space="0" w:color="auto"/>
      </w:divBdr>
    </w:div>
    <w:div w:id="1495220093">
      <w:bodyDiv w:val="1"/>
      <w:marLeft w:val="0"/>
      <w:marRight w:val="0"/>
      <w:marTop w:val="0"/>
      <w:marBottom w:val="0"/>
      <w:divBdr>
        <w:top w:val="none" w:sz="0" w:space="0" w:color="auto"/>
        <w:left w:val="none" w:sz="0" w:space="0" w:color="auto"/>
        <w:bottom w:val="none" w:sz="0" w:space="0" w:color="auto"/>
        <w:right w:val="none" w:sz="0" w:space="0" w:color="auto"/>
      </w:divBdr>
      <w:divsChild>
        <w:div w:id="449784325">
          <w:marLeft w:val="274"/>
          <w:marRight w:val="0"/>
          <w:marTop w:val="115"/>
          <w:marBottom w:val="0"/>
          <w:divBdr>
            <w:top w:val="none" w:sz="0" w:space="0" w:color="auto"/>
            <w:left w:val="none" w:sz="0" w:space="0" w:color="auto"/>
            <w:bottom w:val="none" w:sz="0" w:space="0" w:color="auto"/>
            <w:right w:val="none" w:sz="0" w:space="0" w:color="auto"/>
          </w:divBdr>
        </w:div>
        <w:div w:id="614563800">
          <w:marLeft w:val="835"/>
          <w:marRight w:val="0"/>
          <w:marTop w:val="96"/>
          <w:marBottom w:val="0"/>
          <w:divBdr>
            <w:top w:val="none" w:sz="0" w:space="0" w:color="auto"/>
            <w:left w:val="none" w:sz="0" w:space="0" w:color="auto"/>
            <w:bottom w:val="none" w:sz="0" w:space="0" w:color="auto"/>
            <w:right w:val="none" w:sz="0" w:space="0" w:color="auto"/>
          </w:divBdr>
        </w:div>
        <w:div w:id="1400401041">
          <w:marLeft w:val="835"/>
          <w:marRight w:val="0"/>
          <w:marTop w:val="96"/>
          <w:marBottom w:val="0"/>
          <w:divBdr>
            <w:top w:val="none" w:sz="0" w:space="0" w:color="auto"/>
            <w:left w:val="none" w:sz="0" w:space="0" w:color="auto"/>
            <w:bottom w:val="none" w:sz="0" w:space="0" w:color="auto"/>
            <w:right w:val="none" w:sz="0" w:space="0" w:color="auto"/>
          </w:divBdr>
        </w:div>
        <w:div w:id="1314682133">
          <w:marLeft w:val="835"/>
          <w:marRight w:val="0"/>
          <w:marTop w:val="96"/>
          <w:marBottom w:val="0"/>
          <w:divBdr>
            <w:top w:val="none" w:sz="0" w:space="0" w:color="auto"/>
            <w:left w:val="none" w:sz="0" w:space="0" w:color="auto"/>
            <w:bottom w:val="none" w:sz="0" w:space="0" w:color="auto"/>
            <w:right w:val="none" w:sz="0" w:space="0" w:color="auto"/>
          </w:divBdr>
        </w:div>
      </w:divsChild>
    </w:div>
    <w:div w:id="1700162438">
      <w:bodyDiv w:val="1"/>
      <w:marLeft w:val="0"/>
      <w:marRight w:val="0"/>
      <w:marTop w:val="0"/>
      <w:marBottom w:val="0"/>
      <w:divBdr>
        <w:top w:val="none" w:sz="0" w:space="0" w:color="auto"/>
        <w:left w:val="none" w:sz="0" w:space="0" w:color="auto"/>
        <w:bottom w:val="none" w:sz="0" w:space="0" w:color="auto"/>
        <w:right w:val="none" w:sz="0" w:space="0" w:color="auto"/>
      </w:divBdr>
    </w:div>
    <w:div w:id="1711801106">
      <w:bodyDiv w:val="1"/>
      <w:marLeft w:val="0"/>
      <w:marRight w:val="0"/>
      <w:marTop w:val="0"/>
      <w:marBottom w:val="0"/>
      <w:divBdr>
        <w:top w:val="none" w:sz="0" w:space="0" w:color="auto"/>
        <w:left w:val="none" w:sz="0" w:space="0" w:color="auto"/>
        <w:bottom w:val="none" w:sz="0" w:space="0" w:color="auto"/>
        <w:right w:val="none" w:sz="0" w:space="0" w:color="auto"/>
      </w:divBdr>
      <w:divsChild>
        <w:div w:id="1913850814">
          <w:marLeft w:val="274"/>
          <w:marRight w:val="0"/>
          <w:marTop w:val="115"/>
          <w:marBottom w:val="0"/>
          <w:divBdr>
            <w:top w:val="none" w:sz="0" w:space="0" w:color="auto"/>
            <w:left w:val="none" w:sz="0" w:space="0" w:color="auto"/>
            <w:bottom w:val="none" w:sz="0" w:space="0" w:color="auto"/>
            <w:right w:val="none" w:sz="0" w:space="0" w:color="auto"/>
          </w:divBdr>
        </w:div>
        <w:div w:id="592973211">
          <w:marLeft w:val="835"/>
          <w:marRight w:val="0"/>
          <w:marTop w:val="96"/>
          <w:marBottom w:val="0"/>
          <w:divBdr>
            <w:top w:val="none" w:sz="0" w:space="0" w:color="auto"/>
            <w:left w:val="none" w:sz="0" w:space="0" w:color="auto"/>
            <w:bottom w:val="none" w:sz="0" w:space="0" w:color="auto"/>
            <w:right w:val="none" w:sz="0" w:space="0" w:color="auto"/>
          </w:divBdr>
        </w:div>
        <w:div w:id="573705234">
          <w:marLeft w:val="835"/>
          <w:marRight w:val="0"/>
          <w:marTop w:val="96"/>
          <w:marBottom w:val="0"/>
          <w:divBdr>
            <w:top w:val="none" w:sz="0" w:space="0" w:color="auto"/>
            <w:left w:val="none" w:sz="0" w:space="0" w:color="auto"/>
            <w:bottom w:val="none" w:sz="0" w:space="0" w:color="auto"/>
            <w:right w:val="none" w:sz="0" w:space="0" w:color="auto"/>
          </w:divBdr>
        </w:div>
        <w:div w:id="1344892782">
          <w:marLeft w:val="835"/>
          <w:marRight w:val="0"/>
          <w:marTop w:val="96"/>
          <w:marBottom w:val="0"/>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5NUHHDQN7SK2-1-116610</_dlc_DocId>
    <TaxCatchAll xmlns="08b2df90-05d3-4030-90d4-c9feeb4a1cd9">
      <Value>10</Value>
      <Value>9</Value>
      <Value>8</Value>
      <Value>3</Value>
      <Value>1</Value>
    </TaxCatchAll>
    <_dlc_DocIdUrl xmlns="08b2df90-05d3-4030-90d4-c9feeb4a1cd9">
      <Url>https://ericoll.internal.ericsson.com/sites/STAR/_layouts/DocIdRedir.aspx?ID=5NUHHDQN7SK2-1-116610</Url>
      <Description>5NUHHDQN7SK2-1-116610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CEE06E-466E-406D-A8DB-B7486FADF859}">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4.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5.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6.xml><?xml version="1.0" encoding="utf-8"?>
<ds:datastoreItem xmlns:ds="http://schemas.openxmlformats.org/officeDocument/2006/customXml" ds:itemID="{2074AD3F-DF3B-42C7-826D-DC747F71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TotalTime>
  <Pages>6</Pages>
  <Words>2128</Words>
  <Characters>12135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Icaro Da Silva</cp:lastModifiedBy>
  <cp:revision>7</cp:revision>
  <cp:lastPrinted>2016-08-03T08:58:00Z</cp:lastPrinted>
  <dcterms:created xsi:type="dcterms:W3CDTF">2017-05-05T21:38:00Z</dcterms:created>
  <dcterms:modified xsi:type="dcterms:W3CDTF">2017-05-06T18:24:00Z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41ac04e0-e70e-4a72-a671-7027ff1d6356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